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tblGrid>
      <w:tr w:rsidR="00D57886" w14:paraId="0579B608" w14:textId="77777777" w:rsidTr="002F276B">
        <w:trPr>
          <w:trHeight w:val="1170"/>
        </w:trPr>
        <w:tc>
          <w:tcPr>
            <w:tcW w:w="11016" w:type="dxa"/>
            <w:gridSpan w:val="3"/>
          </w:tcPr>
          <w:p w14:paraId="73F12733" w14:textId="41CBDD5E" w:rsidR="00D57886" w:rsidRDefault="001B3739" w:rsidP="002F276B">
            <w:r>
              <w:rPr>
                <w:rFonts w:ascii="Times New Roman" w:hAnsi="Times New Roman"/>
                <w:noProof/>
                <w:szCs w:val="24"/>
              </w:rPr>
              <w:drawing>
                <wp:anchor distT="0" distB="0" distL="114300" distR="114300" simplePos="0" relativeHeight="251659264" behindDoc="0" locked="0" layoutInCell="1" allowOverlap="1" wp14:anchorId="307D9974" wp14:editId="36C30E3B">
                  <wp:simplePos x="0" y="0"/>
                  <wp:positionH relativeFrom="margin">
                    <wp:posOffset>-68580</wp:posOffset>
                  </wp:positionH>
                  <wp:positionV relativeFrom="paragraph">
                    <wp:posOffset>22225</wp:posOffset>
                  </wp:positionV>
                  <wp:extent cx="6400800" cy="1383030"/>
                  <wp:effectExtent l="0" t="0" r="0" b="7620"/>
                  <wp:wrapNone/>
                  <wp:docPr id="3" name="Picture 3" descr="A picture containing text, porcelain,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orcelain, g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383030"/>
                          </a:xfrm>
                          <a:prstGeom prst="rect">
                            <a:avLst/>
                          </a:prstGeom>
                        </pic:spPr>
                      </pic:pic>
                    </a:graphicData>
                  </a:graphic>
                  <wp14:sizeRelH relativeFrom="margin">
                    <wp14:pctWidth>0</wp14:pctWidth>
                  </wp14:sizeRelH>
                  <wp14:sizeRelV relativeFrom="margin">
                    <wp14:pctHeight>0</wp14:pctHeight>
                  </wp14:sizeRelV>
                </wp:anchor>
              </w:drawing>
            </w:r>
          </w:p>
        </w:tc>
      </w:tr>
      <w:tr w:rsidR="00D57886" w:rsidRPr="00FC432B" w14:paraId="25D48C53" w14:textId="77777777" w:rsidTr="002F276B">
        <w:tc>
          <w:tcPr>
            <w:tcW w:w="3672" w:type="dxa"/>
            <w:vAlign w:val="center"/>
          </w:tcPr>
          <w:p w14:paraId="7402D533" w14:textId="77DA4AC8" w:rsidR="00D57886" w:rsidRPr="00FC432B" w:rsidRDefault="00D57886" w:rsidP="002F276B">
            <w:pPr>
              <w:rPr>
                <w:rFonts w:ascii="Proxima Nova Rg" w:hAnsi="Proxima Nova Rg" w:cs="Arial"/>
                <w:noProof/>
                <w:color w:val="646569"/>
              </w:rPr>
            </w:pPr>
          </w:p>
        </w:tc>
        <w:tc>
          <w:tcPr>
            <w:tcW w:w="3672" w:type="dxa"/>
            <w:vAlign w:val="center"/>
          </w:tcPr>
          <w:p w14:paraId="16BA93E1" w14:textId="0FD84BA2" w:rsidR="00D57886" w:rsidRPr="00FC432B" w:rsidRDefault="00D57886" w:rsidP="002F276B">
            <w:pPr>
              <w:rPr>
                <w:rFonts w:ascii="Proxima Nova Rg" w:hAnsi="Proxima Nova Rg"/>
                <w:noProof/>
                <w:color w:val="646569"/>
              </w:rPr>
            </w:pPr>
          </w:p>
        </w:tc>
        <w:tc>
          <w:tcPr>
            <w:tcW w:w="3672" w:type="dxa"/>
            <w:vAlign w:val="center"/>
          </w:tcPr>
          <w:p w14:paraId="0EC7D417" w14:textId="77777777" w:rsidR="00D57886" w:rsidRDefault="00D57886" w:rsidP="002F276B">
            <w:pPr>
              <w:rPr>
                <w:rFonts w:ascii="Proxima Nova Rg" w:hAnsi="Proxima Nova Rg" w:cs="Arial"/>
                <w:b/>
                <w:bCs/>
                <w:noProof/>
                <w:color w:val="646569"/>
                <w:sz w:val="20"/>
              </w:rPr>
            </w:pPr>
          </w:p>
          <w:p w14:paraId="2320366C" w14:textId="77777777" w:rsidR="00D57886" w:rsidRPr="00B8238F" w:rsidRDefault="00D57886" w:rsidP="002F276B">
            <w:pPr>
              <w:rPr>
                <w:rFonts w:ascii="Proxima Nova Rg" w:hAnsi="Proxima Nova Rg" w:cs="Arial"/>
                <w:caps/>
                <w:noProof/>
                <w:color w:val="646569"/>
                <w:sz w:val="20"/>
              </w:rPr>
            </w:pPr>
          </w:p>
        </w:tc>
      </w:tr>
    </w:tbl>
    <w:p w14:paraId="5DCF6F1D" w14:textId="0C089F17" w:rsidR="007C362F" w:rsidRDefault="007C362F">
      <w:pPr>
        <w:tabs>
          <w:tab w:val="left" w:pos="1440"/>
          <w:tab w:val="left" w:pos="2160"/>
          <w:tab w:val="left" w:pos="6480"/>
        </w:tabs>
        <w:jc w:val="both"/>
        <w:rPr>
          <w:sz w:val="18"/>
        </w:rPr>
      </w:pPr>
    </w:p>
    <w:p w14:paraId="1E857690" w14:textId="77777777" w:rsidR="00D57886" w:rsidRDefault="00D57886">
      <w:pPr>
        <w:tabs>
          <w:tab w:val="left" w:pos="1440"/>
          <w:tab w:val="left" w:pos="2160"/>
          <w:tab w:val="left" w:pos="6480"/>
        </w:tabs>
        <w:jc w:val="both"/>
        <w:rPr>
          <w:sz w:val="18"/>
        </w:rPr>
      </w:pPr>
    </w:p>
    <w:p w14:paraId="39E6765B" w14:textId="0158B906" w:rsidR="001B3739" w:rsidRDefault="001B3739">
      <w:pPr>
        <w:tabs>
          <w:tab w:val="left" w:pos="1440"/>
          <w:tab w:val="left" w:pos="2160"/>
          <w:tab w:val="left" w:pos="6480"/>
        </w:tabs>
        <w:jc w:val="center"/>
        <w:rPr>
          <w:rFonts w:ascii="Calibri" w:hAnsi="Calibri"/>
          <w:szCs w:val="24"/>
          <w:u w:val="single"/>
        </w:rPr>
      </w:pPr>
    </w:p>
    <w:p w14:paraId="79E68C1D" w14:textId="189C293B" w:rsidR="007C362F" w:rsidRPr="000E1B62" w:rsidRDefault="007C362F">
      <w:pPr>
        <w:tabs>
          <w:tab w:val="left" w:pos="1440"/>
          <w:tab w:val="left" w:pos="2160"/>
          <w:tab w:val="left" w:pos="6480"/>
        </w:tabs>
        <w:jc w:val="center"/>
        <w:rPr>
          <w:rFonts w:ascii="Calibri" w:hAnsi="Calibri"/>
          <w:szCs w:val="24"/>
          <w:u w:val="single"/>
        </w:rPr>
      </w:pPr>
      <w:r w:rsidRPr="000E1B62">
        <w:rPr>
          <w:rFonts w:ascii="Calibri" w:hAnsi="Calibri"/>
          <w:szCs w:val="24"/>
          <w:u w:val="single"/>
        </w:rPr>
        <w:t xml:space="preserve">ACTUARIAL OPINION AND MEMORANDUM </w:t>
      </w:r>
      <w:r w:rsidR="00746BE2" w:rsidRPr="000E1B62">
        <w:rPr>
          <w:rFonts w:ascii="Calibri" w:hAnsi="Calibri"/>
          <w:szCs w:val="24"/>
          <w:u w:val="single"/>
        </w:rPr>
        <w:t xml:space="preserve">&amp; RISK BASED CAPITAL </w:t>
      </w:r>
      <w:r w:rsidRPr="000E1B62">
        <w:rPr>
          <w:rFonts w:ascii="Calibri" w:hAnsi="Calibri"/>
          <w:szCs w:val="24"/>
          <w:u w:val="single"/>
        </w:rPr>
        <w:t xml:space="preserve">CHECKLIST </w:t>
      </w:r>
    </w:p>
    <w:p w14:paraId="1C9A39E9" w14:textId="52931727" w:rsidR="007C362F" w:rsidRPr="000E1B62" w:rsidRDefault="00564B0B">
      <w:pPr>
        <w:tabs>
          <w:tab w:val="left" w:pos="1440"/>
          <w:tab w:val="left" w:pos="2160"/>
          <w:tab w:val="left" w:pos="6480"/>
        </w:tabs>
        <w:jc w:val="center"/>
        <w:rPr>
          <w:rFonts w:ascii="Calibri" w:hAnsi="Calibri"/>
          <w:szCs w:val="24"/>
        </w:rPr>
      </w:pPr>
      <w:r>
        <w:rPr>
          <w:rFonts w:ascii="Calibri" w:hAnsi="Calibri"/>
          <w:szCs w:val="24"/>
        </w:rPr>
        <w:t>D</w:t>
      </w:r>
      <w:r w:rsidR="007C362F" w:rsidRPr="000E1B62">
        <w:rPr>
          <w:rFonts w:ascii="Calibri" w:hAnsi="Calibri"/>
          <w:szCs w:val="24"/>
        </w:rPr>
        <w:t xml:space="preserve">ecember 31, </w:t>
      </w:r>
      <w:r w:rsidR="00BF0E45">
        <w:rPr>
          <w:rFonts w:ascii="Calibri" w:hAnsi="Calibri"/>
          <w:szCs w:val="24"/>
        </w:rPr>
        <w:t>2023</w:t>
      </w:r>
    </w:p>
    <w:p w14:paraId="63AC5F68" w14:textId="77777777" w:rsidR="007C362F" w:rsidRPr="007920BD" w:rsidRDefault="007C362F">
      <w:pPr>
        <w:tabs>
          <w:tab w:val="left" w:pos="1440"/>
          <w:tab w:val="left" w:pos="2160"/>
          <w:tab w:val="left" w:pos="6480"/>
        </w:tabs>
        <w:jc w:val="center"/>
        <w:rPr>
          <w:rFonts w:ascii="Calibri" w:hAnsi="Calibri"/>
          <w:sz w:val="16"/>
          <w:szCs w:val="16"/>
        </w:rPr>
      </w:pPr>
    </w:p>
    <w:p w14:paraId="66D508B9" w14:textId="77777777" w:rsidR="00157C92" w:rsidRPr="000E1B62" w:rsidRDefault="00160FFE" w:rsidP="00DB6BA6">
      <w:pPr>
        <w:ind w:left="1440" w:hanging="1440"/>
        <w:jc w:val="both"/>
        <w:rPr>
          <w:rFonts w:ascii="Calibri" w:hAnsi="Calibri"/>
          <w:b/>
          <w:sz w:val="20"/>
        </w:rPr>
      </w:pPr>
      <w:r w:rsidRPr="000E1B62">
        <w:rPr>
          <w:rFonts w:ascii="Calibri" w:hAnsi="Calibri"/>
          <w:b/>
          <w:sz w:val="20"/>
        </w:rPr>
        <w:t>Instructions:</w:t>
      </w:r>
      <w:r w:rsidRPr="000E1B62">
        <w:rPr>
          <w:rFonts w:ascii="Calibri" w:hAnsi="Calibri"/>
          <w:b/>
          <w:sz w:val="20"/>
        </w:rPr>
        <w:tab/>
        <w:t>This checklist must be submitted from the Appointed Actuary’s e-mail account to</w:t>
      </w:r>
      <w:r w:rsidR="00712E6E" w:rsidRPr="000E1B62">
        <w:rPr>
          <w:rFonts w:ascii="Calibri" w:hAnsi="Calibri"/>
          <w:b/>
          <w:sz w:val="20"/>
        </w:rPr>
        <w:t xml:space="preserve"> the</w:t>
      </w:r>
      <w:r w:rsidRPr="000E1B62">
        <w:rPr>
          <w:rFonts w:ascii="Calibri" w:hAnsi="Calibri"/>
          <w:b/>
          <w:sz w:val="20"/>
        </w:rPr>
        <w:t xml:space="preserve"> </w:t>
      </w:r>
      <w:hyperlink r:id="rId9" w:history="1">
        <w:r w:rsidR="00712E6E" w:rsidRPr="000E1B62">
          <w:rPr>
            <w:rStyle w:val="Hyperlink"/>
            <w:rFonts w:ascii="Calibri" w:hAnsi="Calibri"/>
            <w:b/>
            <w:sz w:val="20"/>
          </w:rPr>
          <w:t>Albany Life Bureau</w:t>
        </w:r>
      </w:hyperlink>
      <w:r w:rsidRPr="000E1B62">
        <w:rPr>
          <w:rFonts w:ascii="Calibri" w:hAnsi="Calibri"/>
          <w:b/>
          <w:sz w:val="20"/>
        </w:rPr>
        <w:t xml:space="preserve"> by March 1</w:t>
      </w:r>
      <w:r w:rsidRPr="000E1B62">
        <w:rPr>
          <w:rFonts w:ascii="Calibri" w:hAnsi="Calibri"/>
          <w:b/>
          <w:sz w:val="20"/>
          <w:vertAlign w:val="superscript"/>
        </w:rPr>
        <w:t>st</w:t>
      </w:r>
      <w:r w:rsidRPr="000E1B62">
        <w:rPr>
          <w:rFonts w:ascii="Calibri" w:hAnsi="Calibri"/>
          <w:b/>
          <w:sz w:val="20"/>
        </w:rPr>
        <w:t xml:space="preserve">.  This submission should be independent of all other submission </w:t>
      </w:r>
      <w:r w:rsidR="00A03DBC" w:rsidRPr="000E1B62">
        <w:rPr>
          <w:rFonts w:ascii="Calibri" w:hAnsi="Calibri"/>
          <w:b/>
          <w:sz w:val="20"/>
        </w:rPr>
        <w:t>materials</w:t>
      </w:r>
      <w:r w:rsidRPr="000E1B62">
        <w:rPr>
          <w:rFonts w:ascii="Calibri" w:hAnsi="Calibri"/>
          <w:b/>
          <w:sz w:val="20"/>
        </w:rPr>
        <w:t>.</w:t>
      </w:r>
      <w:r w:rsidR="008918BE" w:rsidRPr="000E1B62">
        <w:rPr>
          <w:rFonts w:ascii="Calibri" w:hAnsi="Calibri"/>
          <w:b/>
          <w:sz w:val="20"/>
        </w:rPr>
        <w:t xml:space="preserve">  Separate e-mail should be submitted for each legal entity.</w:t>
      </w:r>
      <w:r w:rsidRPr="000E1B62">
        <w:rPr>
          <w:rFonts w:ascii="Calibri" w:hAnsi="Calibri"/>
          <w:b/>
          <w:sz w:val="20"/>
        </w:rPr>
        <w:t xml:space="preserve">  The subject line of the e-mail should </w:t>
      </w:r>
      <w:r w:rsidR="00632849" w:rsidRPr="000E1B62">
        <w:rPr>
          <w:rFonts w:ascii="Calibri" w:hAnsi="Calibri"/>
          <w:b/>
          <w:sz w:val="20"/>
        </w:rPr>
        <w:t>include</w:t>
      </w:r>
      <w:r w:rsidRPr="000E1B62">
        <w:rPr>
          <w:rFonts w:ascii="Calibri" w:hAnsi="Calibri"/>
          <w:b/>
          <w:sz w:val="20"/>
        </w:rPr>
        <w:t xml:space="preserve">: </w:t>
      </w:r>
      <w:r w:rsidR="007C362F" w:rsidRPr="000E1B62">
        <w:rPr>
          <w:rFonts w:ascii="Calibri" w:hAnsi="Calibri"/>
          <w:b/>
          <w:sz w:val="20"/>
        </w:rPr>
        <w:t>COMPANY NAME, NAIC CODE, AND “A</w:t>
      </w:r>
      <w:r w:rsidR="00632849" w:rsidRPr="000E1B62">
        <w:rPr>
          <w:rFonts w:ascii="Calibri" w:hAnsi="Calibri"/>
          <w:b/>
          <w:sz w:val="20"/>
        </w:rPr>
        <w:t>OM</w:t>
      </w:r>
      <w:r w:rsidR="007C362F" w:rsidRPr="000E1B62">
        <w:rPr>
          <w:rFonts w:ascii="Calibri" w:hAnsi="Calibri"/>
          <w:b/>
          <w:sz w:val="20"/>
        </w:rPr>
        <w:t xml:space="preserve"> CHECKLIST”</w:t>
      </w:r>
      <w:r w:rsidR="00D7742A" w:rsidRPr="000E1B62">
        <w:rPr>
          <w:rFonts w:ascii="Calibri" w:hAnsi="Calibri"/>
          <w:b/>
          <w:sz w:val="20"/>
        </w:rPr>
        <w:t xml:space="preserve">.  </w:t>
      </w:r>
      <w:r w:rsidR="00157C92" w:rsidRPr="000E1B62">
        <w:rPr>
          <w:rFonts w:ascii="Calibri" w:hAnsi="Calibri"/>
          <w:b/>
          <w:sz w:val="20"/>
        </w:rPr>
        <w:t xml:space="preserve">If the Company is granted an extension for an initial memorandum filing, enter “on extension until [extension date]” in the </w:t>
      </w:r>
      <w:r w:rsidR="00DB6BA6" w:rsidRPr="000E1B62">
        <w:rPr>
          <w:rFonts w:ascii="Calibri" w:hAnsi="Calibri"/>
          <w:b/>
          <w:sz w:val="20"/>
        </w:rPr>
        <w:t>s</w:t>
      </w:r>
      <w:r w:rsidR="00157C92" w:rsidRPr="000E1B62">
        <w:rPr>
          <w:rFonts w:ascii="Calibri" w:hAnsi="Calibri"/>
          <w:b/>
          <w:sz w:val="20"/>
        </w:rPr>
        <w:t>ource file(s) field.  An upda</w:t>
      </w:r>
      <w:r w:rsidR="00AE0401" w:rsidRPr="000E1B62">
        <w:rPr>
          <w:rFonts w:ascii="Calibri" w:hAnsi="Calibri"/>
          <w:b/>
          <w:sz w:val="20"/>
        </w:rPr>
        <w:t>t</w:t>
      </w:r>
      <w:r w:rsidR="00157C92" w:rsidRPr="000E1B62">
        <w:rPr>
          <w:rFonts w:ascii="Calibri" w:hAnsi="Calibri"/>
          <w:b/>
          <w:sz w:val="20"/>
        </w:rPr>
        <w:t>ed Checklist should accompany</w:t>
      </w:r>
      <w:r w:rsidR="00DB6BA6" w:rsidRPr="000E1B62">
        <w:rPr>
          <w:rFonts w:ascii="Calibri" w:hAnsi="Calibri"/>
          <w:b/>
          <w:sz w:val="20"/>
        </w:rPr>
        <w:t xml:space="preserve"> the submission of all files on extension.  Note: Extensions only apply to Actuarial Memoranda; Actuarial Opinions must be filed by March 1</w:t>
      </w:r>
      <w:r w:rsidR="00DB6BA6" w:rsidRPr="000E1B62">
        <w:rPr>
          <w:rFonts w:ascii="Calibri" w:hAnsi="Calibri"/>
          <w:b/>
          <w:sz w:val="20"/>
          <w:vertAlign w:val="superscript"/>
        </w:rPr>
        <w:t>st</w:t>
      </w:r>
      <w:r w:rsidR="00DB6BA6" w:rsidRPr="000E1B62">
        <w:rPr>
          <w:rFonts w:ascii="Calibri" w:hAnsi="Calibri"/>
          <w:b/>
          <w:sz w:val="20"/>
        </w:rPr>
        <w:t>.</w:t>
      </w:r>
    </w:p>
    <w:p w14:paraId="15BC8949" w14:textId="77777777" w:rsidR="007C362F" w:rsidRPr="007920BD" w:rsidRDefault="007C362F" w:rsidP="00157C92">
      <w:pPr>
        <w:jc w:val="both"/>
        <w:rPr>
          <w:rFonts w:ascii="Calibri" w:hAnsi="Calibri"/>
          <w:sz w:val="16"/>
          <w:szCs w:val="16"/>
        </w:rPr>
      </w:pPr>
    </w:p>
    <w:p w14:paraId="7CEB7475" w14:textId="77777777" w:rsidR="007C362F" w:rsidRPr="000E1B62" w:rsidRDefault="00C23FF5" w:rsidP="00F0018B">
      <w:pPr>
        <w:jc w:val="both"/>
        <w:rPr>
          <w:rFonts w:ascii="Calibri" w:hAnsi="Calibri"/>
          <w:sz w:val="20"/>
          <w:u w:val="single"/>
        </w:rPr>
      </w:pPr>
      <w:r w:rsidRPr="000E1B62">
        <w:rPr>
          <w:rFonts w:ascii="Calibri" w:hAnsi="Calibri"/>
          <w:sz w:val="20"/>
        </w:rPr>
        <w:t xml:space="preserve">Company </w:t>
      </w:r>
      <w:r w:rsidR="007C362F" w:rsidRPr="000E1B62">
        <w:rPr>
          <w:rFonts w:ascii="Calibri" w:hAnsi="Calibri"/>
          <w:sz w:val="20"/>
        </w:rPr>
        <w:t>Name__________________________________________________________________________</w:t>
      </w:r>
      <w:r w:rsidR="00160FFE" w:rsidRPr="000E1B62">
        <w:rPr>
          <w:rFonts w:ascii="Calibri" w:hAnsi="Calibri"/>
          <w:sz w:val="20"/>
        </w:rPr>
        <w:t>________</w:t>
      </w:r>
      <w:r w:rsidR="007C362F" w:rsidRPr="000E1B62">
        <w:rPr>
          <w:rFonts w:ascii="Calibri" w:hAnsi="Calibri"/>
          <w:sz w:val="20"/>
        </w:rPr>
        <w:t>_</w:t>
      </w:r>
      <w:r w:rsidR="00632849" w:rsidRPr="000E1B62">
        <w:rPr>
          <w:rFonts w:ascii="Calibri" w:hAnsi="Calibri"/>
          <w:sz w:val="20"/>
        </w:rPr>
        <w:t>____</w:t>
      </w:r>
      <w:r w:rsidR="00E764F0" w:rsidRPr="000E1B62">
        <w:rPr>
          <w:rFonts w:ascii="Calibri" w:hAnsi="Calibri"/>
          <w:sz w:val="20"/>
          <w:u w:val="single"/>
        </w:rPr>
        <w:tab/>
      </w:r>
    </w:p>
    <w:p w14:paraId="6FDF9C85" w14:textId="77777777" w:rsidR="007C362F" w:rsidRPr="000E1B62" w:rsidRDefault="007C362F" w:rsidP="00F0018B">
      <w:pPr>
        <w:jc w:val="both"/>
        <w:rPr>
          <w:rFonts w:ascii="Calibri" w:hAnsi="Calibri"/>
          <w:sz w:val="20"/>
        </w:rPr>
      </w:pPr>
    </w:p>
    <w:p w14:paraId="7084896F" w14:textId="77777777" w:rsidR="007C362F" w:rsidRPr="000E1B62" w:rsidRDefault="00C23FF5" w:rsidP="00207737">
      <w:pPr>
        <w:tabs>
          <w:tab w:val="left" w:pos="3600"/>
        </w:tabs>
        <w:jc w:val="both"/>
        <w:rPr>
          <w:rFonts w:ascii="Calibri" w:hAnsi="Calibri"/>
          <w:sz w:val="20"/>
          <w:u w:val="single"/>
        </w:rPr>
      </w:pPr>
      <w:r w:rsidRPr="000E1B62">
        <w:rPr>
          <w:rFonts w:ascii="Calibri" w:hAnsi="Calibri"/>
          <w:sz w:val="20"/>
        </w:rPr>
        <w:t>NAIC Code</w:t>
      </w:r>
      <w:r w:rsidR="007C362F" w:rsidRPr="000E1B62">
        <w:rPr>
          <w:rFonts w:ascii="Calibri" w:hAnsi="Calibri"/>
          <w:sz w:val="20"/>
        </w:rPr>
        <w:t xml:space="preserve"> _______________</w:t>
      </w:r>
      <w:r w:rsidR="00160FFE" w:rsidRPr="000E1B62">
        <w:rPr>
          <w:rFonts w:ascii="Calibri" w:hAnsi="Calibri"/>
          <w:sz w:val="20"/>
        </w:rPr>
        <w:tab/>
        <w:t>Appointed Actuary _________________________________________________</w:t>
      </w:r>
      <w:r w:rsidR="000E1B62">
        <w:rPr>
          <w:rFonts w:ascii="Calibri" w:hAnsi="Calibri"/>
          <w:sz w:val="20"/>
          <w:u w:val="single"/>
        </w:rPr>
        <w:tab/>
      </w:r>
    </w:p>
    <w:p w14:paraId="27994F8D" w14:textId="77777777" w:rsidR="007C362F" w:rsidRPr="000E1B62" w:rsidRDefault="007C362F" w:rsidP="00F0018B">
      <w:pPr>
        <w:jc w:val="both"/>
        <w:rPr>
          <w:rFonts w:ascii="Calibri" w:hAnsi="Calibri"/>
          <w:szCs w:val="24"/>
        </w:rPr>
      </w:pPr>
    </w:p>
    <w:p w14:paraId="3F8DA12D" w14:textId="77777777" w:rsidR="00743CDA" w:rsidRPr="000E1B62" w:rsidRDefault="00743CDA" w:rsidP="00743CDA">
      <w:pPr>
        <w:ind w:left="630" w:hanging="630"/>
        <w:jc w:val="both"/>
        <w:rPr>
          <w:rFonts w:ascii="Calibri" w:hAnsi="Calibri"/>
          <w:sz w:val="18"/>
          <w:szCs w:val="18"/>
          <w:u w:val="single"/>
        </w:rPr>
      </w:pPr>
      <w:r w:rsidRPr="000E1B62">
        <w:rPr>
          <w:rFonts w:ascii="Calibri" w:hAnsi="Calibri"/>
          <w:sz w:val="18"/>
          <w:szCs w:val="18"/>
          <w:u w:val="single"/>
        </w:rPr>
        <w:t xml:space="preserve">REGULATION 126 ACTUARIAL OPINION </w:t>
      </w:r>
      <w:r w:rsidR="00A03DBC" w:rsidRPr="000E1B62">
        <w:rPr>
          <w:rFonts w:ascii="Calibri" w:hAnsi="Calibri"/>
          <w:sz w:val="18"/>
          <w:szCs w:val="18"/>
          <w:u w:val="single"/>
        </w:rPr>
        <w:t xml:space="preserve">&amp; MEMORANDUM </w:t>
      </w:r>
      <w:r w:rsidR="00632849" w:rsidRPr="000E1B62">
        <w:rPr>
          <w:rFonts w:ascii="Calibri" w:hAnsi="Calibri"/>
          <w:sz w:val="18"/>
          <w:szCs w:val="18"/>
          <w:u w:val="single"/>
        </w:rPr>
        <w:t>SUBMISSION</w:t>
      </w:r>
    </w:p>
    <w:p w14:paraId="376D03BB" w14:textId="77777777" w:rsidR="00743CDA" w:rsidRPr="000E1B62" w:rsidRDefault="00207737" w:rsidP="00207737">
      <w:pPr>
        <w:tabs>
          <w:tab w:val="left" w:pos="9360"/>
        </w:tabs>
        <w:jc w:val="both"/>
        <w:rPr>
          <w:rFonts w:ascii="Calibri" w:hAnsi="Calibri"/>
          <w:sz w:val="18"/>
          <w:szCs w:val="18"/>
        </w:rPr>
      </w:pPr>
      <w:r w:rsidRPr="000E1B62">
        <w:rPr>
          <w:rFonts w:ascii="Calibri" w:hAnsi="Calibri"/>
          <w:sz w:val="18"/>
          <w:szCs w:val="18"/>
        </w:rPr>
        <w:t xml:space="preserve">Under which </w:t>
      </w:r>
      <w:r w:rsidR="0034482F" w:rsidRPr="000E1B62">
        <w:rPr>
          <w:rFonts w:ascii="Calibri" w:hAnsi="Calibri"/>
          <w:sz w:val="18"/>
          <w:szCs w:val="18"/>
        </w:rPr>
        <w:t>S</w:t>
      </w:r>
      <w:r w:rsidRPr="000E1B62">
        <w:rPr>
          <w:rFonts w:ascii="Calibri" w:hAnsi="Calibri"/>
          <w:sz w:val="18"/>
          <w:szCs w:val="18"/>
        </w:rPr>
        <w:t xml:space="preserve">ection did the Company file their </w:t>
      </w:r>
      <w:r w:rsidR="00743CDA" w:rsidRPr="000E1B62">
        <w:rPr>
          <w:rFonts w:ascii="Calibri" w:hAnsi="Calibri"/>
          <w:sz w:val="18"/>
          <w:szCs w:val="18"/>
        </w:rPr>
        <w:t>Regulation 126 Actuarial Opinion?</w:t>
      </w:r>
      <w:r w:rsidR="0074630B" w:rsidRPr="000E1B62">
        <w:rPr>
          <w:rFonts w:ascii="Calibri" w:hAnsi="Calibri"/>
          <w:sz w:val="18"/>
          <w:szCs w:val="18"/>
        </w:rPr>
        <w:t xml:space="preserve"> (Section 95.7 or 95.8)</w:t>
      </w:r>
      <w:r w:rsidR="00743CDA" w:rsidRPr="000E1B62">
        <w:rPr>
          <w:rFonts w:ascii="Calibri" w:hAnsi="Calibri"/>
          <w:sz w:val="18"/>
          <w:szCs w:val="18"/>
        </w:rPr>
        <w:tab/>
      </w:r>
      <w:r w:rsidR="00743CDA" w:rsidRPr="000E1B62">
        <w:rPr>
          <w:rFonts w:ascii="Calibri" w:hAnsi="Calibri"/>
          <w:sz w:val="18"/>
          <w:szCs w:val="18"/>
          <w:u w:val="single"/>
        </w:rPr>
        <w:t>_______</w:t>
      </w:r>
    </w:p>
    <w:p w14:paraId="6C34E23D" w14:textId="77777777" w:rsidR="00743CDA" w:rsidRPr="000E1B62" w:rsidRDefault="00015FA8" w:rsidP="00632849">
      <w:pPr>
        <w:tabs>
          <w:tab w:val="left" w:pos="9360"/>
        </w:tabs>
        <w:ind w:left="630" w:hanging="630"/>
        <w:jc w:val="both"/>
        <w:rPr>
          <w:rFonts w:ascii="Calibri" w:hAnsi="Calibri"/>
          <w:sz w:val="18"/>
          <w:szCs w:val="18"/>
        </w:rPr>
      </w:pPr>
      <w:r w:rsidRPr="000E1B62">
        <w:rPr>
          <w:rFonts w:ascii="Calibri" w:hAnsi="Calibri"/>
          <w:sz w:val="18"/>
          <w:szCs w:val="18"/>
        </w:rPr>
        <w:t xml:space="preserve">If filing a 95.8 Actuarial Opinion, did you receive an extension for filing your Actuarial Memorandum?  </w:t>
      </w:r>
      <w:r w:rsidRPr="000E1B62">
        <w:rPr>
          <w:rFonts w:ascii="Calibri" w:hAnsi="Calibri"/>
          <w:sz w:val="18"/>
          <w:szCs w:val="18"/>
        </w:rPr>
        <w:tab/>
      </w:r>
      <w:r w:rsidRPr="000E1B62">
        <w:rPr>
          <w:rFonts w:ascii="Calibri" w:hAnsi="Calibri"/>
          <w:sz w:val="18"/>
          <w:szCs w:val="18"/>
          <w:u w:val="single"/>
        </w:rPr>
        <w:t>_______</w:t>
      </w:r>
    </w:p>
    <w:p w14:paraId="43D83F09" w14:textId="77777777" w:rsidR="00743CDA" w:rsidRPr="000E1B62" w:rsidRDefault="00743CDA" w:rsidP="00F0018B">
      <w:pPr>
        <w:jc w:val="both"/>
        <w:rPr>
          <w:rFonts w:ascii="Calibri" w:hAnsi="Calibri"/>
          <w:sz w:val="18"/>
          <w:szCs w:val="18"/>
          <w:u w:val="single"/>
        </w:rPr>
      </w:pPr>
    </w:p>
    <w:p w14:paraId="59F7264B" w14:textId="77777777" w:rsidR="00015FA8" w:rsidRPr="000E1B62" w:rsidRDefault="00015FA8" w:rsidP="00F0018B">
      <w:pPr>
        <w:jc w:val="both"/>
        <w:rPr>
          <w:rFonts w:ascii="Calibri" w:hAnsi="Calibri"/>
          <w:sz w:val="18"/>
          <w:szCs w:val="18"/>
        </w:rPr>
      </w:pPr>
      <w:r w:rsidRPr="000E1B62">
        <w:rPr>
          <w:rFonts w:ascii="Calibri" w:hAnsi="Calibri"/>
          <w:sz w:val="18"/>
          <w:szCs w:val="18"/>
        </w:rPr>
        <w:t>If you received an extension, provide the date of the Department’s approval and identify the name and location of the source file for the Summary of Results of the Company’s Asset Adequacy Analysis.</w:t>
      </w:r>
    </w:p>
    <w:p w14:paraId="7984E5E8" w14:textId="77777777" w:rsidR="00015FA8" w:rsidRPr="000E1B62" w:rsidRDefault="00015FA8" w:rsidP="00F0018B">
      <w:pPr>
        <w:jc w:val="both"/>
        <w:rPr>
          <w:rFonts w:ascii="Calibri" w:hAnsi="Calibri"/>
          <w:sz w:val="18"/>
          <w:szCs w:val="18"/>
          <w:u w:val="single"/>
        </w:rPr>
      </w:pPr>
      <w:r w:rsidRPr="000E1B62">
        <w:rPr>
          <w:rFonts w:ascii="Calibri" w:hAnsi="Calibri"/>
          <w:sz w:val="18"/>
          <w:szCs w:val="18"/>
        </w:rPr>
        <w:t>__________________________________________________________________________________________________</w:t>
      </w:r>
      <w:r w:rsidR="00632849" w:rsidRPr="000E1B62">
        <w:rPr>
          <w:rFonts w:ascii="Calibri" w:hAnsi="Calibri"/>
          <w:sz w:val="18"/>
          <w:szCs w:val="18"/>
        </w:rPr>
        <w:t>__</w:t>
      </w:r>
      <w:r w:rsidR="00733598" w:rsidRPr="000E1B62">
        <w:rPr>
          <w:rFonts w:ascii="Calibri" w:hAnsi="Calibri"/>
          <w:sz w:val="18"/>
          <w:szCs w:val="18"/>
          <w:u w:val="single"/>
        </w:rPr>
        <w:tab/>
      </w:r>
      <w:r w:rsidR="00733598" w:rsidRPr="000E1B62">
        <w:rPr>
          <w:rFonts w:ascii="Calibri" w:hAnsi="Calibri"/>
          <w:sz w:val="18"/>
          <w:szCs w:val="18"/>
          <w:u w:val="single"/>
        </w:rPr>
        <w:tab/>
      </w:r>
    </w:p>
    <w:p w14:paraId="7A74ED3D" w14:textId="77777777" w:rsidR="00015FA8" w:rsidRPr="000E1B62" w:rsidRDefault="00015FA8" w:rsidP="00F0018B">
      <w:pPr>
        <w:jc w:val="both"/>
        <w:rPr>
          <w:rFonts w:ascii="Calibri" w:hAnsi="Calibri"/>
          <w:sz w:val="18"/>
          <w:szCs w:val="18"/>
          <w:u w:val="single"/>
        </w:rPr>
      </w:pPr>
    </w:p>
    <w:p w14:paraId="72BE3604" w14:textId="3EE1342C" w:rsidR="007C362F" w:rsidRPr="000E1B62" w:rsidRDefault="007C362F" w:rsidP="00F0018B">
      <w:pPr>
        <w:jc w:val="both"/>
        <w:rPr>
          <w:rFonts w:ascii="Calibri" w:hAnsi="Calibri"/>
          <w:sz w:val="18"/>
          <w:szCs w:val="18"/>
          <w:u w:val="single"/>
        </w:rPr>
      </w:pPr>
      <w:r w:rsidRPr="000E1B62">
        <w:rPr>
          <w:rFonts w:ascii="Calibri" w:hAnsi="Calibri"/>
          <w:sz w:val="18"/>
          <w:szCs w:val="18"/>
          <w:u w:val="single"/>
        </w:rPr>
        <w:t xml:space="preserve">REGULATION 127, 128, </w:t>
      </w:r>
      <w:r w:rsidR="002074C4" w:rsidRPr="000E1B62">
        <w:rPr>
          <w:rFonts w:ascii="Calibri" w:hAnsi="Calibri"/>
          <w:sz w:val="18"/>
          <w:szCs w:val="18"/>
          <w:u w:val="single"/>
        </w:rPr>
        <w:t>147</w:t>
      </w:r>
      <w:r w:rsidR="00952683">
        <w:rPr>
          <w:rFonts w:ascii="Calibri" w:hAnsi="Calibri"/>
          <w:sz w:val="18"/>
          <w:szCs w:val="18"/>
          <w:u w:val="single"/>
        </w:rPr>
        <w:t>,</w:t>
      </w:r>
      <w:r w:rsidRPr="000E1B62">
        <w:rPr>
          <w:rFonts w:ascii="Calibri" w:hAnsi="Calibri"/>
          <w:sz w:val="18"/>
          <w:szCs w:val="18"/>
          <w:u w:val="single"/>
        </w:rPr>
        <w:t xml:space="preserve"> </w:t>
      </w:r>
      <w:r w:rsidR="00743CDA" w:rsidRPr="000E1B62">
        <w:rPr>
          <w:rFonts w:ascii="Calibri" w:hAnsi="Calibri"/>
          <w:sz w:val="18"/>
          <w:szCs w:val="18"/>
          <w:u w:val="single"/>
        </w:rPr>
        <w:t>1</w:t>
      </w:r>
      <w:r w:rsidR="002074C4" w:rsidRPr="000E1B62">
        <w:rPr>
          <w:rFonts w:ascii="Calibri" w:hAnsi="Calibri"/>
          <w:sz w:val="18"/>
          <w:szCs w:val="18"/>
          <w:u w:val="single"/>
        </w:rPr>
        <w:t>79</w:t>
      </w:r>
      <w:r w:rsidR="00952683">
        <w:rPr>
          <w:rFonts w:ascii="Calibri" w:hAnsi="Calibri"/>
          <w:sz w:val="18"/>
          <w:szCs w:val="18"/>
          <w:u w:val="single"/>
        </w:rPr>
        <w:t>, and PBR</w:t>
      </w:r>
      <w:r w:rsidR="00743CDA" w:rsidRPr="000E1B62">
        <w:rPr>
          <w:rFonts w:ascii="Calibri" w:hAnsi="Calibri"/>
          <w:sz w:val="18"/>
          <w:szCs w:val="18"/>
          <w:u w:val="single"/>
        </w:rPr>
        <w:t xml:space="preserve"> </w:t>
      </w:r>
      <w:r w:rsidRPr="000E1B62">
        <w:rPr>
          <w:rFonts w:ascii="Calibri" w:hAnsi="Calibri"/>
          <w:sz w:val="18"/>
          <w:szCs w:val="18"/>
          <w:u w:val="single"/>
        </w:rPr>
        <w:t>SUBMISSION</w:t>
      </w:r>
      <w:r w:rsidR="002074C4" w:rsidRPr="000E1B62">
        <w:rPr>
          <w:rFonts w:ascii="Calibri" w:hAnsi="Calibri"/>
          <w:sz w:val="18"/>
          <w:szCs w:val="18"/>
          <w:u w:val="single"/>
        </w:rPr>
        <w:t>S</w:t>
      </w:r>
    </w:p>
    <w:p w14:paraId="062B3736" w14:textId="77777777" w:rsidR="00A94152" w:rsidRPr="000E1B62" w:rsidRDefault="00A94152" w:rsidP="006846CF">
      <w:pPr>
        <w:tabs>
          <w:tab w:val="left" w:pos="9360"/>
        </w:tabs>
        <w:jc w:val="both"/>
        <w:rPr>
          <w:rFonts w:ascii="Calibri" w:hAnsi="Calibri"/>
          <w:sz w:val="18"/>
          <w:szCs w:val="18"/>
        </w:rPr>
      </w:pPr>
      <w:r w:rsidRPr="000E1B62">
        <w:rPr>
          <w:rFonts w:ascii="Calibri" w:hAnsi="Calibri"/>
          <w:sz w:val="18"/>
          <w:szCs w:val="18"/>
        </w:rPr>
        <w:t xml:space="preserve">Does the Company have any market value adjusted (MVA) </w:t>
      </w:r>
      <w:r w:rsidR="00192D18" w:rsidRPr="000E1B62">
        <w:rPr>
          <w:rFonts w:ascii="Calibri" w:hAnsi="Calibri"/>
          <w:sz w:val="18"/>
          <w:szCs w:val="18"/>
        </w:rPr>
        <w:t>annuities</w:t>
      </w:r>
      <w:r w:rsidRPr="000E1B62">
        <w:rPr>
          <w:rFonts w:ascii="Calibri" w:hAnsi="Calibri"/>
          <w:sz w:val="18"/>
          <w:szCs w:val="18"/>
        </w:rPr>
        <w:t xml:space="preserve"> on </w:t>
      </w:r>
      <w:r w:rsidR="0034482F" w:rsidRPr="000E1B62">
        <w:rPr>
          <w:rFonts w:ascii="Calibri" w:hAnsi="Calibri"/>
          <w:sz w:val="18"/>
          <w:szCs w:val="18"/>
        </w:rPr>
        <w:t>their</w:t>
      </w:r>
      <w:r w:rsidRPr="000E1B62">
        <w:rPr>
          <w:rFonts w:ascii="Calibri" w:hAnsi="Calibri"/>
          <w:sz w:val="18"/>
          <w:szCs w:val="18"/>
        </w:rPr>
        <w:t xml:space="preserve"> books?</w:t>
      </w:r>
      <w:r w:rsidRPr="000E1B62">
        <w:rPr>
          <w:rFonts w:ascii="Calibri" w:hAnsi="Calibri"/>
          <w:sz w:val="18"/>
          <w:szCs w:val="18"/>
        </w:rPr>
        <w:tab/>
        <w:t>_______</w:t>
      </w:r>
    </w:p>
    <w:p w14:paraId="42F1BA8E" w14:textId="77777777" w:rsidR="00714493" w:rsidRPr="000E1B62" w:rsidRDefault="00A94152" w:rsidP="00220E32">
      <w:pPr>
        <w:tabs>
          <w:tab w:val="num" w:pos="1260"/>
          <w:tab w:val="left" w:pos="9360"/>
        </w:tabs>
        <w:spacing w:line="360" w:lineRule="auto"/>
        <w:ind w:left="270"/>
        <w:jc w:val="both"/>
        <w:rPr>
          <w:rFonts w:ascii="Calibri" w:hAnsi="Calibri"/>
          <w:sz w:val="18"/>
          <w:szCs w:val="18"/>
        </w:rPr>
      </w:pPr>
      <w:r w:rsidRPr="000E1B62">
        <w:rPr>
          <w:rFonts w:ascii="Calibri" w:hAnsi="Calibri"/>
          <w:sz w:val="18"/>
          <w:szCs w:val="18"/>
        </w:rPr>
        <w:t xml:space="preserve">If </w:t>
      </w:r>
      <w:r w:rsidR="009F7D47" w:rsidRPr="000E1B62">
        <w:rPr>
          <w:rFonts w:ascii="Calibri" w:hAnsi="Calibri"/>
          <w:sz w:val="18"/>
          <w:szCs w:val="18"/>
        </w:rPr>
        <w:t>yes</w:t>
      </w:r>
      <w:r w:rsidR="00407CAD" w:rsidRPr="000E1B62">
        <w:rPr>
          <w:rFonts w:ascii="Calibri" w:hAnsi="Calibri"/>
          <w:sz w:val="18"/>
          <w:szCs w:val="18"/>
        </w:rPr>
        <w:t>, u</w:t>
      </w:r>
      <w:r w:rsidR="00714493" w:rsidRPr="000E1B62">
        <w:rPr>
          <w:rFonts w:ascii="Calibri" w:hAnsi="Calibri"/>
          <w:sz w:val="18"/>
          <w:szCs w:val="18"/>
        </w:rPr>
        <w:t xml:space="preserve">nder which </w:t>
      </w:r>
      <w:r w:rsidR="0034482F" w:rsidRPr="000E1B62">
        <w:rPr>
          <w:rFonts w:ascii="Calibri" w:hAnsi="Calibri"/>
          <w:sz w:val="18"/>
          <w:szCs w:val="18"/>
        </w:rPr>
        <w:t>S</w:t>
      </w:r>
      <w:r w:rsidR="00714493" w:rsidRPr="000E1B62">
        <w:rPr>
          <w:rFonts w:ascii="Calibri" w:hAnsi="Calibri"/>
          <w:sz w:val="18"/>
          <w:szCs w:val="18"/>
        </w:rPr>
        <w:t xml:space="preserve">ection </w:t>
      </w:r>
      <w:r w:rsidR="00387E27" w:rsidRPr="000E1B62">
        <w:rPr>
          <w:rFonts w:ascii="Calibri" w:hAnsi="Calibri"/>
          <w:sz w:val="18"/>
          <w:szCs w:val="18"/>
        </w:rPr>
        <w:t>did</w:t>
      </w:r>
      <w:r w:rsidR="00714493" w:rsidRPr="000E1B62">
        <w:rPr>
          <w:rFonts w:ascii="Calibri" w:hAnsi="Calibri"/>
          <w:sz w:val="18"/>
          <w:szCs w:val="18"/>
        </w:rPr>
        <w:t xml:space="preserve"> the Company establish </w:t>
      </w:r>
      <w:r w:rsidR="00387E27" w:rsidRPr="000E1B62">
        <w:rPr>
          <w:rFonts w:ascii="Calibri" w:hAnsi="Calibri"/>
          <w:sz w:val="18"/>
          <w:szCs w:val="18"/>
        </w:rPr>
        <w:t xml:space="preserve">reserves for </w:t>
      </w:r>
      <w:r w:rsidR="0034482F" w:rsidRPr="000E1B62">
        <w:rPr>
          <w:rFonts w:ascii="Calibri" w:hAnsi="Calibri"/>
          <w:sz w:val="18"/>
          <w:szCs w:val="18"/>
        </w:rPr>
        <w:t>their</w:t>
      </w:r>
      <w:r w:rsidR="00714493" w:rsidRPr="000E1B62">
        <w:rPr>
          <w:rFonts w:ascii="Calibri" w:hAnsi="Calibri"/>
          <w:sz w:val="18"/>
          <w:szCs w:val="18"/>
        </w:rPr>
        <w:t xml:space="preserve"> MVA annuit</w:t>
      </w:r>
      <w:r w:rsidR="00387E27" w:rsidRPr="000E1B62">
        <w:rPr>
          <w:rFonts w:ascii="Calibri" w:hAnsi="Calibri"/>
          <w:sz w:val="18"/>
          <w:szCs w:val="18"/>
        </w:rPr>
        <w:t>ies</w:t>
      </w:r>
      <w:r w:rsidR="00EA78F5" w:rsidRPr="000E1B62">
        <w:rPr>
          <w:rFonts w:ascii="Calibri" w:hAnsi="Calibri"/>
          <w:sz w:val="18"/>
          <w:szCs w:val="18"/>
        </w:rPr>
        <w:t>?</w:t>
      </w:r>
      <w:r w:rsidR="00387E27" w:rsidRPr="000E1B62">
        <w:rPr>
          <w:rFonts w:ascii="Calibri" w:hAnsi="Calibri"/>
          <w:sz w:val="18"/>
          <w:szCs w:val="18"/>
        </w:rPr>
        <w:t xml:space="preserve"> </w:t>
      </w:r>
      <w:r w:rsidR="00EA78F5" w:rsidRPr="000E1B62">
        <w:rPr>
          <w:rFonts w:ascii="Calibri" w:hAnsi="Calibri"/>
          <w:sz w:val="18"/>
          <w:szCs w:val="18"/>
        </w:rPr>
        <w:t>(44.11(b), (c) or (d))</w:t>
      </w:r>
      <w:r w:rsidR="00714493" w:rsidRPr="000E1B62">
        <w:rPr>
          <w:rFonts w:ascii="Calibri" w:hAnsi="Calibri"/>
          <w:sz w:val="18"/>
          <w:szCs w:val="18"/>
        </w:rPr>
        <w:tab/>
        <w:t>_______</w:t>
      </w:r>
    </w:p>
    <w:p w14:paraId="4E8EAC4E" w14:textId="77777777" w:rsidR="009F7D47" w:rsidRPr="000E1B62" w:rsidRDefault="009F7D47" w:rsidP="0034482F">
      <w:pPr>
        <w:tabs>
          <w:tab w:val="left" w:pos="9360"/>
        </w:tabs>
        <w:spacing w:after="120"/>
        <w:ind w:left="1890" w:right="810" w:hanging="1170"/>
        <w:jc w:val="both"/>
        <w:rPr>
          <w:rFonts w:ascii="Calibri" w:hAnsi="Calibri"/>
          <w:sz w:val="18"/>
          <w:szCs w:val="18"/>
        </w:rPr>
      </w:pPr>
      <w:r w:rsidRPr="000E1B62">
        <w:rPr>
          <w:rFonts w:ascii="Calibri" w:hAnsi="Calibri"/>
          <w:b/>
          <w:sz w:val="18"/>
          <w:szCs w:val="18"/>
        </w:rPr>
        <w:t>Please note</w:t>
      </w:r>
      <w:r w:rsidRPr="000E1B62">
        <w:rPr>
          <w:rFonts w:ascii="Calibri" w:hAnsi="Calibri"/>
          <w:sz w:val="18"/>
          <w:szCs w:val="18"/>
        </w:rPr>
        <w:t xml:space="preserve">:  Companies </w:t>
      </w:r>
      <w:r w:rsidR="00AC2C34" w:rsidRPr="000E1B62">
        <w:rPr>
          <w:rFonts w:ascii="Calibri" w:hAnsi="Calibri"/>
          <w:sz w:val="18"/>
          <w:szCs w:val="18"/>
        </w:rPr>
        <w:t>that establish</w:t>
      </w:r>
      <w:r w:rsidRPr="000E1B62">
        <w:rPr>
          <w:rFonts w:ascii="Calibri" w:hAnsi="Calibri"/>
          <w:sz w:val="18"/>
          <w:szCs w:val="18"/>
        </w:rPr>
        <w:t xml:space="preserve"> </w:t>
      </w:r>
      <w:r w:rsidR="0034482F" w:rsidRPr="000E1B62">
        <w:rPr>
          <w:rFonts w:ascii="Calibri" w:hAnsi="Calibri"/>
          <w:sz w:val="18"/>
          <w:szCs w:val="18"/>
        </w:rPr>
        <w:t xml:space="preserve">reserves for </w:t>
      </w:r>
      <w:r w:rsidRPr="000E1B62">
        <w:rPr>
          <w:rFonts w:ascii="Calibri" w:hAnsi="Calibri"/>
          <w:sz w:val="18"/>
          <w:szCs w:val="18"/>
        </w:rPr>
        <w:t xml:space="preserve">MVA </w:t>
      </w:r>
      <w:r w:rsidR="00192D18" w:rsidRPr="000E1B62">
        <w:rPr>
          <w:rFonts w:ascii="Calibri" w:hAnsi="Calibri"/>
          <w:sz w:val="18"/>
          <w:szCs w:val="18"/>
        </w:rPr>
        <w:t>annuit</w:t>
      </w:r>
      <w:r w:rsidR="0034482F" w:rsidRPr="000E1B62">
        <w:rPr>
          <w:rFonts w:ascii="Calibri" w:hAnsi="Calibri"/>
          <w:sz w:val="18"/>
          <w:szCs w:val="18"/>
        </w:rPr>
        <w:t>ies</w:t>
      </w:r>
      <w:r w:rsidR="00AC2C34" w:rsidRPr="000E1B62">
        <w:rPr>
          <w:rFonts w:ascii="Calibri" w:hAnsi="Calibri"/>
          <w:sz w:val="18"/>
          <w:szCs w:val="18"/>
        </w:rPr>
        <w:t xml:space="preserve"> in accordance </w:t>
      </w:r>
      <w:r w:rsidR="006720FA" w:rsidRPr="000E1B62">
        <w:rPr>
          <w:rFonts w:ascii="Calibri" w:hAnsi="Calibri"/>
          <w:sz w:val="18"/>
          <w:szCs w:val="18"/>
        </w:rPr>
        <w:t xml:space="preserve">with </w:t>
      </w:r>
      <w:r w:rsidRPr="000E1B62">
        <w:rPr>
          <w:rFonts w:ascii="Calibri" w:hAnsi="Calibri"/>
          <w:sz w:val="18"/>
          <w:szCs w:val="18"/>
        </w:rPr>
        <w:t>Section</w:t>
      </w:r>
      <w:r w:rsidR="00AC2C34" w:rsidRPr="000E1B62">
        <w:rPr>
          <w:rFonts w:ascii="Calibri" w:hAnsi="Calibri"/>
          <w:sz w:val="18"/>
          <w:szCs w:val="18"/>
        </w:rPr>
        <w:t>s</w:t>
      </w:r>
      <w:r w:rsidRPr="000E1B62">
        <w:rPr>
          <w:rFonts w:ascii="Calibri" w:hAnsi="Calibri"/>
          <w:sz w:val="18"/>
          <w:szCs w:val="18"/>
        </w:rPr>
        <w:t xml:space="preserve"> 44.11(</w:t>
      </w:r>
      <w:r w:rsidR="00AC2C34" w:rsidRPr="000E1B62">
        <w:rPr>
          <w:rFonts w:ascii="Calibri" w:hAnsi="Calibri"/>
          <w:sz w:val="18"/>
          <w:szCs w:val="18"/>
        </w:rPr>
        <w:t>b</w:t>
      </w:r>
      <w:r w:rsidRPr="000E1B62">
        <w:rPr>
          <w:rFonts w:ascii="Calibri" w:hAnsi="Calibri"/>
          <w:sz w:val="18"/>
          <w:szCs w:val="18"/>
        </w:rPr>
        <w:t xml:space="preserve">) </w:t>
      </w:r>
      <w:r w:rsidR="00AC2C34" w:rsidRPr="000E1B62">
        <w:rPr>
          <w:rFonts w:ascii="Calibri" w:hAnsi="Calibri"/>
          <w:sz w:val="18"/>
          <w:szCs w:val="18"/>
        </w:rPr>
        <w:t xml:space="preserve">or 44.11(c) </w:t>
      </w:r>
      <w:r w:rsidRPr="000E1B62">
        <w:rPr>
          <w:rFonts w:ascii="Calibri" w:hAnsi="Calibri"/>
          <w:sz w:val="18"/>
          <w:szCs w:val="18"/>
        </w:rPr>
        <w:t xml:space="preserve">are required to </w:t>
      </w:r>
      <w:r w:rsidR="00A26C99" w:rsidRPr="000E1B62">
        <w:rPr>
          <w:rFonts w:ascii="Calibri" w:hAnsi="Calibri"/>
          <w:sz w:val="18"/>
          <w:szCs w:val="18"/>
        </w:rPr>
        <w:t>file</w:t>
      </w:r>
      <w:r w:rsidRPr="000E1B62">
        <w:rPr>
          <w:rFonts w:ascii="Calibri" w:hAnsi="Calibri"/>
          <w:sz w:val="18"/>
          <w:szCs w:val="18"/>
        </w:rPr>
        <w:t xml:space="preserve"> a Regulation 127 Actuarial Opinion</w:t>
      </w:r>
      <w:r w:rsidR="00AC2C34" w:rsidRPr="000E1B62">
        <w:rPr>
          <w:rFonts w:ascii="Calibri" w:hAnsi="Calibri"/>
          <w:sz w:val="18"/>
          <w:szCs w:val="18"/>
        </w:rPr>
        <w:t xml:space="preserve"> and Memorandum</w:t>
      </w:r>
      <w:r w:rsidRPr="000E1B62">
        <w:rPr>
          <w:rFonts w:ascii="Calibri" w:hAnsi="Calibri"/>
          <w:sz w:val="18"/>
          <w:szCs w:val="18"/>
        </w:rPr>
        <w:t>.</w:t>
      </w:r>
    </w:p>
    <w:p w14:paraId="52751A8E" w14:textId="77777777" w:rsidR="007C362F" w:rsidRPr="000E1B62" w:rsidRDefault="007C362F" w:rsidP="006846CF">
      <w:pPr>
        <w:tabs>
          <w:tab w:val="left" w:pos="9360"/>
        </w:tabs>
        <w:jc w:val="both"/>
        <w:rPr>
          <w:rFonts w:ascii="Calibri" w:hAnsi="Calibri"/>
          <w:sz w:val="18"/>
          <w:szCs w:val="18"/>
        </w:rPr>
      </w:pPr>
      <w:r w:rsidRPr="000E1B62">
        <w:rPr>
          <w:rFonts w:ascii="Calibri" w:hAnsi="Calibri"/>
          <w:sz w:val="18"/>
          <w:szCs w:val="18"/>
        </w:rPr>
        <w:t>Is the Company required to file a Regulation 128 Actuarial Opinion &amp; Memorandum?</w:t>
      </w:r>
      <w:r w:rsidRPr="000E1B62">
        <w:rPr>
          <w:rFonts w:ascii="Calibri" w:hAnsi="Calibri"/>
          <w:sz w:val="18"/>
          <w:szCs w:val="18"/>
        </w:rPr>
        <w:tab/>
        <w:t>_______</w:t>
      </w:r>
    </w:p>
    <w:p w14:paraId="71889AD7" w14:textId="77777777" w:rsidR="007C362F" w:rsidRDefault="007C362F" w:rsidP="006846CF">
      <w:pPr>
        <w:tabs>
          <w:tab w:val="left" w:pos="9360"/>
        </w:tabs>
        <w:jc w:val="both"/>
        <w:rPr>
          <w:rFonts w:ascii="Calibri" w:hAnsi="Calibri"/>
          <w:sz w:val="18"/>
          <w:szCs w:val="18"/>
        </w:rPr>
      </w:pPr>
      <w:r w:rsidRPr="000E1B62">
        <w:rPr>
          <w:rFonts w:ascii="Calibri" w:hAnsi="Calibri"/>
          <w:sz w:val="18"/>
          <w:szCs w:val="18"/>
        </w:rPr>
        <w:t>Is the Company required to file a Regulation 147 X-Factor Actuarial Opinion &amp;</w:t>
      </w:r>
      <w:r w:rsidR="00220E32" w:rsidRPr="000E1B62">
        <w:rPr>
          <w:rFonts w:ascii="Calibri" w:hAnsi="Calibri"/>
          <w:sz w:val="18"/>
          <w:szCs w:val="18"/>
        </w:rPr>
        <w:t xml:space="preserve"> </w:t>
      </w:r>
      <w:r w:rsidR="008918BE" w:rsidRPr="000E1B62">
        <w:rPr>
          <w:rFonts w:ascii="Calibri" w:hAnsi="Calibri"/>
          <w:sz w:val="18"/>
          <w:szCs w:val="18"/>
        </w:rPr>
        <w:t>Report</w:t>
      </w:r>
      <w:r w:rsidRPr="000E1B62">
        <w:rPr>
          <w:rFonts w:ascii="Calibri" w:hAnsi="Calibri"/>
          <w:sz w:val="18"/>
          <w:szCs w:val="18"/>
        </w:rPr>
        <w:t>?</w:t>
      </w:r>
      <w:r w:rsidRPr="000E1B62">
        <w:rPr>
          <w:rFonts w:ascii="Calibri" w:hAnsi="Calibri"/>
          <w:sz w:val="18"/>
          <w:szCs w:val="18"/>
        </w:rPr>
        <w:tab/>
        <w:t>_______</w:t>
      </w:r>
    </w:p>
    <w:p w14:paraId="20A92178" w14:textId="77777777" w:rsidR="00461C6F" w:rsidRDefault="00461C6F" w:rsidP="006846CF">
      <w:pPr>
        <w:tabs>
          <w:tab w:val="left" w:pos="9360"/>
        </w:tabs>
        <w:jc w:val="both"/>
        <w:rPr>
          <w:rFonts w:ascii="Calibri" w:hAnsi="Calibri"/>
          <w:sz w:val="18"/>
          <w:szCs w:val="18"/>
        </w:rPr>
      </w:pPr>
      <w:r>
        <w:rPr>
          <w:rFonts w:ascii="Calibri" w:hAnsi="Calibri"/>
          <w:sz w:val="18"/>
          <w:szCs w:val="18"/>
        </w:rPr>
        <w:t>Does the Company have Universal Life with Secondary Guarantees which is subject to Section 98.9(c)(2)(viii</w:t>
      </w:r>
      <w:proofErr w:type="gramStart"/>
      <w:r>
        <w:rPr>
          <w:rFonts w:ascii="Calibri" w:hAnsi="Calibri"/>
          <w:sz w:val="18"/>
          <w:szCs w:val="18"/>
        </w:rPr>
        <w:t>)(j)</w:t>
      </w:r>
      <w:proofErr w:type="gramEnd"/>
      <w:r>
        <w:rPr>
          <w:rFonts w:ascii="Calibri" w:hAnsi="Calibri"/>
          <w:sz w:val="18"/>
          <w:szCs w:val="18"/>
        </w:rPr>
        <w:t xml:space="preserve"> </w:t>
      </w:r>
    </w:p>
    <w:p w14:paraId="1375B9B6" w14:textId="77777777" w:rsidR="00461C6F" w:rsidRPr="00461C6F" w:rsidRDefault="00461C6F" w:rsidP="00461C6F">
      <w:pPr>
        <w:tabs>
          <w:tab w:val="left" w:pos="270"/>
          <w:tab w:val="left" w:pos="9360"/>
          <w:tab w:val="left" w:pos="9990"/>
        </w:tabs>
        <w:jc w:val="both"/>
        <w:rPr>
          <w:rFonts w:ascii="Calibri" w:hAnsi="Calibri"/>
          <w:sz w:val="18"/>
          <w:szCs w:val="18"/>
          <w:u w:val="single"/>
        </w:rPr>
      </w:pPr>
      <w:r>
        <w:rPr>
          <w:rFonts w:ascii="Calibri" w:hAnsi="Calibri"/>
          <w:sz w:val="18"/>
          <w:szCs w:val="18"/>
        </w:rPr>
        <w:tab/>
        <w:t>of Regulation 147?  If yes, a Stand-alone Asset Adequacy Analysis (AAA) is required.</w:t>
      </w:r>
      <w:r>
        <w:rPr>
          <w:rFonts w:ascii="Calibri" w:hAnsi="Calibri"/>
          <w:sz w:val="18"/>
          <w:szCs w:val="18"/>
        </w:rPr>
        <w:tab/>
      </w:r>
      <w:r>
        <w:rPr>
          <w:rFonts w:ascii="Calibri" w:hAnsi="Calibri"/>
          <w:sz w:val="18"/>
          <w:szCs w:val="18"/>
          <w:u w:val="single"/>
        </w:rPr>
        <w:tab/>
      </w:r>
    </w:p>
    <w:p w14:paraId="266228AD" w14:textId="77777777" w:rsidR="002074C4" w:rsidRPr="000E1B62" w:rsidRDefault="002074C4" w:rsidP="002074C4">
      <w:pPr>
        <w:jc w:val="both"/>
        <w:rPr>
          <w:rFonts w:ascii="Calibri" w:hAnsi="Calibri"/>
          <w:sz w:val="18"/>
          <w:szCs w:val="18"/>
        </w:rPr>
      </w:pPr>
      <w:r w:rsidRPr="000E1B62">
        <w:rPr>
          <w:rFonts w:ascii="Calibri" w:hAnsi="Calibri"/>
          <w:sz w:val="18"/>
          <w:szCs w:val="18"/>
        </w:rPr>
        <w:t>Does the Company use the 2001 CSO Preferred Mortality Tables to establish reserves for any of its policies?</w:t>
      </w:r>
      <w:r w:rsidRPr="000E1B62">
        <w:rPr>
          <w:rFonts w:ascii="Calibri" w:hAnsi="Calibri"/>
          <w:sz w:val="18"/>
          <w:szCs w:val="18"/>
        </w:rPr>
        <w:tab/>
      </w:r>
      <w:r w:rsidR="00733598" w:rsidRPr="000E1B62">
        <w:rPr>
          <w:rFonts w:ascii="Calibri" w:hAnsi="Calibri"/>
          <w:sz w:val="18"/>
          <w:szCs w:val="18"/>
        </w:rPr>
        <w:tab/>
      </w:r>
      <w:r w:rsidR="00733598" w:rsidRPr="000E1B62">
        <w:rPr>
          <w:rFonts w:ascii="Calibri" w:hAnsi="Calibri"/>
          <w:sz w:val="18"/>
          <w:szCs w:val="18"/>
        </w:rPr>
        <w:tab/>
      </w:r>
      <w:r w:rsidRPr="000E1B62">
        <w:rPr>
          <w:rFonts w:ascii="Calibri" w:hAnsi="Calibri"/>
          <w:sz w:val="18"/>
          <w:szCs w:val="18"/>
        </w:rPr>
        <w:t>_______</w:t>
      </w:r>
    </w:p>
    <w:p w14:paraId="1EBF391C" w14:textId="77777777" w:rsidR="002074C4" w:rsidRPr="000E1B62" w:rsidRDefault="002074C4" w:rsidP="00220E32">
      <w:pPr>
        <w:ind w:left="270"/>
        <w:jc w:val="both"/>
        <w:rPr>
          <w:rFonts w:ascii="Calibri" w:hAnsi="Calibri"/>
          <w:sz w:val="18"/>
          <w:szCs w:val="18"/>
        </w:rPr>
      </w:pPr>
      <w:r w:rsidRPr="000E1B62">
        <w:rPr>
          <w:rFonts w:ascii="Calibri" w:hAnsi="Calibri"/>
          <w:sz w:val="18"/>
          <w:szCs w:val="18"/>
        </w:rPr>
        <w:t>(If yes, the Company is required to file an actuarial certification and accompanying report per Section 100.10(b)</w:t>
      </w:r>
      <w:r w:rsidR="00220E32" w:rsidRPr="000E1B62">
        <w:rPr>
          <w:rFonts w:ascii="Calibri" w:hAnsi="Calibri"/>
          <w:sz w:val="18"/>
          <w:szCs w:val="18"/>
        </w:rPr>
        <w:t xml:space="preserve"> of Regulation 179</w:t>
      </w:r>
      <w:r w:rsidRPr="000E1B62">
        <w:rPr>
          <w:rFonts w:ascii="Calibri" w:hAnsi="Calibri"/>
          <w:sz w:val="18"/>
          <w:szCs w:val="18"/>
        </w:rPr>
        <w:t>)</w:t>
      </w:r>
    </w:p>
    <w:p w14:paraId="28FEACDB" w14:textId="597AC841" w:rsidR="009F7D47" w:rsidRPr="00540A4B" w:rsidRDefault="00EE13A2" w:rsidP="00A03DBC">
      <w:pPr>
        <w:jc w:val="both"/>
        <w:rPr>
          <w:rFonts w:ascii="Calibri" w:hAnsi="Calibri"/>
          <w:sz w:val="18"/>
          <w:szCs w:val="18"/>
          <w:u w:val="single"/>
        </w:rPr>
      </w:pPr>
      <w:r>
        <w:rPr>
          <w:rFonts w:ascii="Calibri" w:hAnsi="Calibri"/>
          <w:sz w:val="18"/>
          <w:szCs w:val="18"/>
        </w:rPr>
        <w:t xml:space="preserve">Has the Company filed a </w:t>
      </w:r>
      <w:r w:rsidR="003141DD">
        <w:rPr>
          <w:rFonts w:ascii="Calibri" w:hAnsi="Calibri"/>
          <w:sz w:val="18"/>
          <w:szCs w:val="18"/>
        </w:rPr>
        <w:t>PBR Actuarial Report consistent</w:t>
      </w:r>
      <w:r w:rsidR="00B06C96">
        <w:rPr>
          <w:rFonts w:ascii="Calibri" w:hAnsi="Calibri"/>
          <w:sz w:val="18"/>
          <w:szCs w:val="18"/>
        </w:rPr>
        <w:t xml:space="preserve"> with</w:t>
      </w:r>
      <w:r w:rsidR="003141DD">
        <w:rPr>
          <w:rFonts w:ascii="Calibri" w:hAnsi="Calibri"/>
          <w:sz w:val="18"/>
          <w:szCs w:val="18"/>
        </w:rPr>
        <w:t xml:space="preserve"> VM-31?</w:t>
      </w:r>
      <w:r w:rsidR="003141DD">
        <w:rPr>
          <w:rFonts w:ascii="Calibri" w:hAnsi="Calibri"/>
          <w:sz w:val="18"/>
          <w:szCs w:val="18"/>
        </w:rPr>
        <w:tab/>
      </w:r>
      <w:r w:rsidR="003141DD">
        <w:rPr>
          <w:rFonts w:ascii="Calibri" w:hAnsi="Calibri"/>
          <w:sz w:val="18"/>
          <w:szCs w:val="18"/>
        </w:rPr>
        <w:tab/>
      </w:r>
      <w:r w:rsidR="003141DD">
        <w:rPr>
          <w:rFonts w:ascii="Calibri" w:hAnsi="Calibri"/>
          <w:sz w:val="18"/>
          <w:szCs w:val="18"/>
        </w:rPr>
        <w:tab/>
      </w:r>
      <w:r w:rsidR="003141DD">
        <w:rPr>
          <w:rFonts w:ascii="Calibri" w:hAnsi="Calibri"/>
          <w:sz w:val="18"/>
          <w:szCs w:val="18"/>
        </w:rPr>
        <w:tab/>
      </w:r>
      <w:r w:rsidR="00A51767">
        <w:rPr>
          <w:rFonts w:ascii="Calibri" w:hAnsi="Calibri"/>
          <w:sz w:val="18"/>
          <w:szCs w:val="18"/>
        </w:rPr>
        <w:tab/>
      </w:r>
      <w:r w:rsidR="00A51767">
        <w:rPr>
          <w:rFonts w:ascii="Calibri" w:hAnsi="Calibri"/>
          <w:sz w:val="18"/>
          <w:szCs w:val="18"/>
        </w:rPr>
        <w:tab/>
      </w:r>
      <w:r w:rsidR="00A51767">
        <w:rPr>
          <w:rFonts w:ascii="Calibri" w:hAnsi="Calibri"/>
          <w:sz w:val="18"/>
          <w:szCs w:val="18"/>
          <w:u w:val="single"/>
        </w:rPr>
        <w:softHyphen/>
      </w:r>
      <w:r w:rsidR="00A51767">
        <w:rPr>
          <w:rFonts w:ascii="Calibri" w:hAnsi="Calibri"/>
          <w:sz w:val="18"/>
          <w:szCs w:val="18"/>
          <w:u w:val="single"/>
        </w:rPr>
        <w:softHyphen/>
        <w:t>_______</w:t>
      </w:r>
    </w:p>
    <w:p w14:paraId="4D3A248D" w14:textId="77777777" w:rsidR="005810EC" w:rsidRPr="000E1B62" w:rsidRDefault="005810EC" w:rsidP="005810EC">
      <w:pPr>
        <w:tabs>
          <w:tab w:val="left" w:pos="9360"/>
        </w:tabs>
        <w:jc w:val="both"/>
        <w:rPr>
          <w:rFonts w:ascii="Calibri" w:hAnsi="Calibri"/>
          <w:sz w:val="18"/>
          <w:szCs w:val="18"/>
        </w:rPr>
      </w:pPr>
      <w:r w:rsidRPr="000E1B62">
        <w:rPr>
          <w:rFonts w:ascii="Calibri" w:hAnsi="Calibri"/>
          <w:sz w:val="18"/>
          <w:szCs w:val="18"/>
        </w:rPr>
        <w:t xml:space="preserve">Is the Company required to file </w:t>
      </w:r>
      <w:proofErr w:type="gramStart"/>
      <w:r w:rsidRPr="000E1B62">
        <w:rPr>
          <w:rFonts w:ascii="Calibri" w:hAnsi="Calibri"/>
          <w:sz w:val="18"/>
          <w:szCs w:val="18"/>
        </w:rPr>
        <w:t>a</w:t>
      </w:r>
      <w:r>
        <w:rPr>
          <w:rFonts w:ascii="Calibri" w:hAnsi="Calibri"/>
          <w:sz w:val="18"/>
          <w:szCs w:val="18"/>
        </w:rPr>
        <w:t>n</w:t>
      </w:r>
      <w:proofErr w:type="gramEnd"/>
      <w:r w:rsidRPr="000E1B62">
        <w:rPr>
          <w:rFonts w:ascii="Calibri" w:hAnsi="Calibri"/>
          <w:sz w:val="18"/>
          <w:szCs w:val="18"/>
        </w:rPr>
        <w:t xml:space="preserve"> </w:t>
      </w:r>
      <w:r w:rsidR="00446C32">
        <w:rPr>
          <w:rFonts w:ascii="Calibri" w:hAnsi="Calibri"/>
          <w:sz w:val="18"/>
          <w:szCs w:val="18"/>
        </w:rPr>
        <w:t xml:space="preserve">Variable Annuity </w:t>
      </w:r>
      <w:r>
        <w:rPr>
          <w:rFonts w:ascii="Calibri" w:hAnsi="Calibri"/>
          <w:sz w:val="18"/>
          <w:szCs w:val="18"/>
        </w:rPr>
        <w:t>Option Value</w:t>
      </w:r>
      <w:r w:rsidRPr="000E1B62">
        <w:rPr>
          <w:rFonts w:ascii="Calibri" w:hAnsi="Calibri"/>
          <w:sz w:val="18"/>
          <w:szCs w:val="18"/>
        </w:rPr>
        <w:t xml:space="preserve"> </w:t>
      </w:r>
      <w:r w:rsidR="00446C32">
        <w:rPr>
          <w:rFonts w:ascii="Calibri" w:hAnsi="Calibri"/>
          <w:sz w:val="18"/>
          <w:szCs w:val="18"/>
        </w:rPr>
        <w:t xml:space="preserve">Floor </w:t>
      </w:r>
      <w:r>
        <w:rPr>
          <w:rFonts w:ascii="Calibri" w:hAnsi="Calibri"/>
          <w:sz w:val="18"/>
          <w:szCs w:val="18"/>
        </w:rPr>
        <w:t>Report under Section 103.6(e)(5)(ii) of Regulation 213</w:t>
      </w:r>
      <w:r w:rsidRPr="000E1B62">
        <w:rPr>
          <w:rFonts w:ascii="Calibri" w:hAnsi="Calibri"/>
          <w:sz w:val="18"/>
          <w:szCs w:val="18"/>
        </w:rPr>
        <w:t>?</w:t>
      </w:r>
      <w:r w:rsidRPr="000E1B62">
        <w:rPr>
          <w:rFonts w:ascii="Calibri" w:hAnsi="Calibri"/>
          <w:sz w:val="18"/>
          <w:szCs w:val="18"/>
        </w:rPr>
        <w:tab/>
        <w:t>_______</w:t>
      </w:r>
    </w:p>
    <w:p w14:paraId="4A990AA4" w14:textId="77777777" w:rsidR="003141DD" w:rsidRDefault="003141DD" w:rsidP="00A03DBC">
      <w:pPr>
        <w:jc w:val="both"/>
        <w:rPr>
          <w:rFonts w:ascii="Calibri" w:hAnsi="Calibri"/>
          <w:sz w:val="18"/>
          <w:szCs w:val="18"/>
        </w:rPr>
      </w:pPr>
    </w:p>
    <w:p w14:paraId="6C3A121D" w14:textId="77777777" w:rsidR="008918BE" w:rsidRDefault="00015FA8" w:rsidP="00A03DBC">
      <w:pPr>
        <w:jc w:val="both"/>
        <w:rPr>
          <w:rFonts w:ascii="Calibri" w:hAnsi="Calibri"/>
          <w:sz w:val="18"/>
          <w:szCs w:val="18"/>
        </w:rPr>
      </w:pPr>
      <w:r w:rsidRPr="000E1B62">
        <w:rPr>
          <w:rFonts w:ascii="Calibri" w:hAnsi="Calibri"/>
          <w:sz w:val="18"/>
          <w:szCs w:val="18"/>
        </w:rPr>
        <w:t xml:space="preserve">For all Actuarial Opinions and Memoranda filed, complete the chart below.  </w:t>
      </w:r>
      <w:r w:rsidR="00632849" w:rsidRPr="000E1B62">
        <w:rPr>
          <w:rFonts w:ascii="Calibri" w:hAnsi="Calibri"/>
          <w:sz w:val="18"/>
          <w:szCs w:val="18"/>
        </w:rPr>
        <w:t xml:space="preserve"> Use separate line</w:t>
      </w:r>
      <w:r w:rsidR="00207737" w:rsidRPr="000E1B62">
        <w:rPr>
          <w:rFonts w:ascii="Calibri" w:hAnsi="Calibri"/>
          <w:sz w:val="18"/>
          <w:szCs w:val="18"/>
        </w:rPr>
        <w:t>s</w:t>
      </w:r>
      <w:r w:rsidR="00632849" w:rsidRPr="000E1B62">
        <w:rPr>
          <w:rFonts w:ascii="Calibri" w:hAnsi="Calibri"/>
          <w:sz w:val="18"/>
          <w:szCs w:val="18"/>
        </w:rPr>
        <w:t xml:space="preserve"> for Opinion and Memorandum documents.  “Source files” should include the file name and location (e.g., CD #1, e-mail, etc.).  </w:t>
      </w:r>
      <w:r w:rsidRPr="000E1B62">
        <w:rPr>
          <w:rFonts w:ascii="Calibri" w:hAnsi="Calibri"/>
          <w:sz w:val="18"/>
          <w:szCs w:val="18"/>
        </w:rPr>
        <w:t>Additional rows may be added as necessary.</w:t>
      </w:r>
    </w:p>
    <w:p w14:paraId="0AD5C8E4" w14:textId="77777777" w:rsidR="00EE0FAF" w:rsidRPr="000E1B62" w:rsidRDefault="00EE0FAF" w:rsidP="00A03DBC">
      <w:pPr>
        <w:jc w:val="both"/>
        <w:rPr>
          <w:rFonts w:ascii="Calibri" w:hAnsi="Calibri"/>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404"/>
        <w:gridCol w:w="1800"/>
        <w:gridCol w:w="1080"/>
        <w:gridCol w:w="1535"/>
        <w:gridCol w:w="2515"/>
      </w:tblGrid>
      <w:tr w:rsidR="00743CDA" w:rsidRPr="00892019" w14:paraId="7DF6C171" w14:textId="77777777" w:rsidTr="00D32C22">
        <w:trPr>
          <w:trHeight w:val="20"/>
        </w:trPr>
        <w:tc>
          <w:tcPr>
            <w:tcW w:w="1854" w:type="dxa"/>
            <w:shd w:val="clear" w:color="auto" w:fill="auto"/>
            <w:vAlign w:val="bottom"/>
          </w:tcPr>
          <w:p w14:paraId="46888B19" w14:textId="77777777" w:rsidR="00743CDA" w:rsidRPr="00892019" w:rsidRDefault="00743CDA" w:rsidP="00892019">
            <w:pPr>
              <w:jc w:val="center"/>
              <w:rPr>
                <w:rFonts w:ascii="Calibri" w:hAnsi="Calibri"/>
                <w:sz w:val="18"/>
                <w:szCs w:val="18"/>
              </w:rPr>
            </w:pPr>
            <w:r w:rsidRPr="00892019">
              <w:rPr>
                <w:rFonts w:ascii="Calibri" w:hAnsi="Calibri"/>
                <w:sz w:val="18"/>
                <w:szCs w:val="18"/>
              </w:rPr>
              <w:t>Reg. #</w:t>
            </w:r>
          </w:p>
        </w:tc>
        <w:tc>
          <w:tcPr>
            <w:tcW w:w="1404" w:type="dxa"/>
            <w:shd w:val="clear" w:color="auto" w:fill="auto"/>
            <w:vAlign w:val="bottom"/>
          </w:tcPr>
          <w:p w14:paraId="7F4D27BA" w14:textId="77777777" w:rsidR="00743CDA" w:rsidRPr="00892019" w:rsidRDefault="00743CDA" w:rsidP="00892019">
            <w:pPr>
              <w:jc w:val="center"/>
              <w:rPr>
                <w:rFonts w:ascii="Calibri" w:hAnsi="Calibri"/>
                <w:sz w:val="18"/>
                <w:szCs w:val="18"/>
              </w:rPr>
            </w:pPr>
            <w:r w:rsidRPr="00892019">
              <w:rPr>
                <w:rFonts w:ascii="Calibri" w:hAnsi="Calibri"/>
                <w:sz w:val="18"/>
                <w:szCs w:val="18"/>
              </w:rPr>
              <w:t>Business</w:t>
            </w:r>
          </w:p>
        </w:tc>
        <w:tc>
          <w:tcPr>
            <w:tcW w:w="1800" w:type="dxa"/>
            <w:shd w:val="clear" w:color="auto" w:fill="auto"/>
            <w:vAlign w:val="bottom"/>
          </w:tcPr>
          <w:p w14:paraId="4DFA0F1E" w14:textId="77777777" w:rsidR="00743CDA" w:rsidRPr="00892019" w:rsidRDefault="00743CDA" w:rsidP="00892019">
            <w:pPr>
              <w:jc w:val="center"/>
              <w:rPr>
                <w:rFonts w:ascii="Calibri" w:hAnsi="Calibri"/>
                <w:sz w:val="18"/>
                <w:szCs w:val="18"/>
              </w:rPr>
            </w:pPr>
            <w:r w:rsidRPr="00892019">
              <w:rPr>
                <w:rFonts w:ascii="Calibri" w:hAnsi="Calibri"/>
                <w:sz w:val="18"/>
                <w:szCs w:val="18"/>
              </w:rPr>
              <w:t>Opining Actuary</w:t>
            </w:r>
          </w:p>
        </w:tc>
        <w:tc>
          <w:tcPr>
            <w:tcW w:w="1080" w:type="dxa"/>
            <w:shd w:val="clear" w:color="auto" w:fill="auto"/>
            <w:vAlign w:val="bottom"/>
          </w:tcPr>
          <w:p w14:paraId="0D22D82E" w14:textId="77777777" w:rsidR="00743CDA" w:rsidRPr="00892019" w:rsidRDefault="00743CDA" w:rsidP="00892019">
            <w:pPr>
              <w:jc w:val="center"/>
              <w:rPr>
                <w:rFonts w:ascii="Calibri" w:hAnsi="Calibri"/>
                <w:sz w:val="18"/>
                <w:szCs w:val="18"/>
              </w:rPr>
            </w:pPr>
            <w:r w:rsidRPr="00892019">
              <w:rPr>
                <w:rFonts w:ascii="Calibri" w:hAnsi="Calibri"/>
                <w:sz w:val="18"/>
                <w:szCs w:val="18"/>
              </w:rPr>
              <w:t>Date</w:t>
            </w:r>
          </w:p>
          <w:p w14:paraId="0CCC0DDE" w14:textId="77777777" w:rsidR="00743CDA" w:rsidRPr="00892019" w:rsidRDefault="00743CDA" w:rsidP="00892019">
            <w:pPr>
              <w:jc w:val="center"/>
              <w:rPr>
                <w:rFonts w:ascii="Calibri" w:hAnsi="Calibri"/>
                <w:sz w:val="18"/>
                <w:szCs w:val="18"/>
              </w:rPr>
            </w:pPr>
            <w:r w:rsidRPr="00892019">
              <w:rPr>
                <w:rFonts w:ascii="Calibri" w:hAnsi="Calibri"/>
                <w:sz w:val="18"/>
                <w:szCs w:val="18"/>
              </w:rPr>
              <w:t>Signed</w:t>
            </w:r>
          </w:p>
        </w:tc>
        <w:tc>
          <w:tcPr>
            <w:tcW w:w="1535" w:type="dxa"/>
            <w:shd w:val="clear" w:color="auto" w:fill="auto"/>
            <w:vAlign w:val="bottom"/>
          </w:tcPr>
          <w:p w14:paraId="0B3CB71F" w14:textId="77777777" w:rsidR="00743CDA" w:rsidRPr="00892019" w:rsidRDefault="00743CDA" w:rsidP="00892019">
            <w:pPr>
              <w:jc w:val="center"/>
              <w:rPr>
                <w:rFonts w:ascii="Calibri" w:hAnsi="Calibri"/>
                <w:sz w:val="18"/>
                <w:szCs w:val="18"/>
              </w:rPr>
            </w:pPr>
            <w:r w:rsidRPr="00892019">
              <w:rPr>
                <w:rFonts w:ascii="Calibri" w:hAnsi="Calibri"/>
                <w:sz w:val="18"/>
                <w:szCs w:val="18"/>
              </w:rPr>
              <w:t>Confidentiality</w:t>
            </w:r>
          </w:p>
          <w:p w14:paraId="3349DFF4" w14:textId="77777777" w:rsidR="00743CDA" w:rsidRPr="00892019" w:rsidRDefault="00743CDA" w:rsidP="00892019">
            <w:pPr>
              <w:jc w:val="center"/>
              <w:rPr>
                <w:rFonts w:ascii="Calibri" w:hAnsi="Calibri"/>
                <w:sz w:val="18"/>
                <w:szCs w:val="18"/>
              </w:rPr>
            </w:pPr>
            <w:r w:rsidRPr="00892019">
              <w:rPr>
                <w:rFonts w:ascii="Calibri" w:hAnsi="Calibri"/>
                <w:sz w:val="18"/>
                <w:szCs w:val="18"/>
              </w:rPr>
              <w:t>Requested?(Y/N)</w:t>
            </w:r>
          </w:p>
        </w:tc>
        <w:tc>
          <w:tcPr>
            <w:tcW w:w="2515" w:type="dxa"/>
            <w:shd w:val="clear" w:color="auto" w:fill="auto"/>
            <w:vAlign w:val="bottom"/>
          </w:tcPr>
          <w:p w14:paraId="34215641" w14:textId="77777777" w:rsidR="00743CDA" w:rsidRPr="00892019" w:rsidRDefault="00743CDA" w:rsidP="00892019">
            <w:pPr>
              <w:jc w:val="center"/>
              <w:rPr>
                <w:rFonts w:ascii="Calibri" w:hAnsi="Calibri"/>
                <w:sz w:val="18"/>
                <w:szCs w:val="18"/>
              </w:rPr>
            </w:pPr>
            <w:r w:rsidRPr="00892019">
              <w:rPr>
                <w:rFonts w:ascii="Calibri" w:hAnsi="Calibri"/>
                <w:sz w:val="18"/>
                <w:szCs w:val="18"/>
              </w:rPr>
              <w:t>Source File</w:t>
            </w:r>
            <w:r w:rsidR="00015FA8" w:rsidRPr="00892019">
              <w:rPr>
                <w:rFonts w:ascii="Calibri" w:hAnsi="Calibri"/>
                <w:sz w:val="18"/>
                <w:szCs w:val="18"/>
              </w:rPr>
              <w:t>(s)</w:t>
            </w:r>
          </w:p>
        </w:tc>
      </w:tr>
      <w:tr w:rsidR="00743CDA" w:rsidRPr="00892019" w14:paraId="32088BEF" w14:textId="77777777" w:rsidTr="00D32C22">
        <w:trPr>
          <w:trHeight w:val="20"/>
        </w:trPr>
        <w:tc>
          <w:tcPr>
            <w:tcW w:w="1854" w:type="dxa"/>
            <w:shd w:val="clear" w:color="auto" w:fill="auto"/>
          </w:tcPr>
          <w:p w14:paraId="7E681757" w14:textId="77777777" w:rsidR="00743CDA" w:rsidRPr="00892019" w:rsidRDefault="00632849" w:rsidP="00892019">
            <w:pPr>
              <w:jc w:val="center"/>
              <w:rPr>
                <w:rFonts w:ascii="Calibri" w:hAnsi="Calibri"/>
                <w:sz w:val="18"/>
                <w:szCs w:val="18"/>
              </w:rPr>
            </w:pPr>
            <w:r w:rsidRPr="00892019">
              <w:rPr>
                <w:rFonts w:ascii="Calibri" w:hAnsi="Calibri"/>
                <w:sz w:val="18"/>
                <w:szCs w:val="18"/>
              </w:rPr>
              <w:t>126</w:t>
            </w:r>
            <w:r w:rsidR="008918BE" w:rsidRPr="00892019">
              <w:rPr>
                <w:rFonts w:ascii="Calibri" w:hAnsi="Calibri"/>
                <w:sz w:val="18"/>
                <w:szCs w:val="18"/>
              </w:rPr>
              <w:t xml:space="preserve"> Opinion</w:t>
            </w:r>
          </w:p>
        </w:tc>
        <w:tc>
          <w:tcPr>
            <w:tcW w:w="1404" w:type="dxa"/>
            <w:shd w:val="clear" w:color="auto" w:fill="auto"/>
          </w:tcPr>
          <w:p w14:paraId="7A545837" w14:textId="77777777" w:rsidR="00743CDA" w:rsidRPr="00892019" w:rsidRDefault="00743CDA" w:rsidP="00892019">
            <w:pPr>
              <w:jc w:val="both"/>
              <w:rPr>
                <w:rFonts w:ascii="Calibri" w:hAnsi="Calibri"/>
                <w:sz w:val="18"/>
                <w:szCs w:val="18"/>
              </w:rPr>
            </w:pPr>
          </w:p>
        </w:tc>
        <w:tc>
          <w:tcPr>
            <w:tcW w:w="1800" w:type="dxa"/>
            <w:shd w:val="clear" w:color="auto" w:fill="auto"/>
          </w:tcPr>
          <w:p w14:paraId="10C940AD" w14:textId="77777777" w:rsidR="00743CDA" w:rsidRPr="00892019" w:rsidRDefault="00743CDA" w:rsidP="00892019">
            <w:pPr>
              <w:jc w:val="both"/>
              <w:rPr>
                <w:rFonts w:ascii="Calibri" w:hAnsi="Calibri"/>
                <w:sz w:val="18"/>
                <w:szCs w:val="18"/>
              </w:rPr>
            </w:pPr>
          </w:p>
        </w:tc>
        <w:tc>
          <w:tcPr>
            <w:tcW w:w="1080" w:type="dxa"/>
            <w:shd w:val="clear" w:color="auto" w:fill="auto"/>
          </w:tcPr>
          <w:p w14:paraId="13C2E8B8" w14:textId="77777777" w:rsidR="00743CDA" w:rsidRPr="00892019" w:rsidRDefault="00743CDA" w:rsidP="00892019">
            <w:pPr>
              <w:jc w:val="both"/>
              <w:rPr>
                <w:rFonts w:ascii="Calibri" w:hAnsi="Calibri"/>
                <w:sz w:val="18"/>
                <w:szCs w:val="18"/>
              </w:rPr>
            </w:pPr>
          </w:p>
        </w:tc>
        <w:tc>
          <w:tcPr>
            <w:tcW w:w="1535" w:type="dxa"/>
            <w:shd w:val="clear" w:color="auto" w:fill="auto"/>
          </w:tcPr>
          <w:p w14:paraId="37669357" w14:textId="77777777" w:rsidR="00743CDA" w:rsidRPr="00892019" w:rsidRDefault="00743CDA" w:rsidP="00892019">
            <w:pPr>
              <w:jc w:val="both"/>
              <w:rPr>
                <w:rFonts w:ascii="Calibri" w:hAnsi="Calibri"/>
                <w:sz w:val="18"/>
                <w:szCs w:val="18"/>
              </w:rPr>
            </w:pPr>
          </w:p>
        </w:tc>
        <w:tc>
          <w:tcPr>
            <w:tcW w:w="2515" w:type="dxa"/>
            <w:shd w:val="clear" w:color="auto" w:fill="auto"/>
          </w:tcPr>
          <w:p w14:paraId="752F48CB" w14:textId="77777777" w:rsidR="00743CDA" w:rsidRPr="00892019" w:rsidRDefault="00743CDA" w:rsidP="00892019">
            <w:pPr>
              <w:jc w:val="both"/>
              <w:rPr>
                <w:rFonts w:ascii="Calibri" w:hAnsi="Calibri"/>
                <w:sz w:val="18"/>
                <w:szCs w:val="18"/>
              </w:rPr>
            </w:pPr>
          </w:p>
        </w:tc>
      </w:tr>
      <w:tr w:rsidR="00632849" w:rsidRPr="00892019" w14:paraId="10D1C0AA" w14:textId="77777777" w:rsidTr="00D32C22">
        <w:trPr>
          <w:trHeight w:val="20"/>
        </w:trPr>
        <w:tc>
          <w:tcPr>
            <w:tcW w:w="1854" w:type="dxa"/>
            <w:shd w:val="clear" w:color="auto" w:fill="auto"/>
          </w:tcPr>
          <w:p w14:paraId="0CED10CA" w14:textId="77777777" w:rsidR="00632849" w:rsidRPr="00892019" w:rsidRDefault="008918BE">
            <w:pPr>
              <w:jc w:val="center"/>
              <w:rPr>
                <w:rFonts w:ascii="Calibri" w:hAnsi="Calibri"/>
                <w:sz w:val="18"/>
                <w:szCs w:val="18"/>
              </w:rPr>
            </w:pPr>
            <w:r w:rsidRPr="00892019">
              <w:rPr>
                <w:rFonts w:ascii="Calibri" w:hAnsi="Calibri"/>
                <w:sz w:val="18"/>
                <w:szCs w:val="18"/>
              </w:rPr>
              <w:t>126</w:t>
            </w:r>
            <w:r w:rsidR="005F26BF">
              <w:rPr>
                <w:rFonts w:ascii="Calibri" w:hAnsi="Calibri"/>
                <w:sz w:val="18"/>
                <w:szCs w:val="18"/>
              </w:rPr>
              <w:t xml:space="preserve"> </w:t>
            </w:r>
            <w:r w:rsidRPr="00892019">
              <w:rPr>
                <w:rFonts w:ascii="Calibri" w:hAnsi="Calibri"/>
                <w:sz w:val="18"/>
                <w:szCs w:val="18"/>
              </w:rPr>
              <w:t>Memo</w:t>
            </w:r>
          </w:p>
        </w:tc>
        <w:tc>
          <w:tcPr>
            <w:tcW w:w="1404" w:type="dxa"/>
            <w:shd w:val="clear" w:color="auto" w:fill="auto"/>
          </w:tcPr>
          <w:p w14:paraId="7DA9DB5D" w14:textId="77777777" w:rsidR="00632849" w:rsidRPr="00892019" w:rsidRDefault="00632849" w:rsidP="00892019">
            <w:pPr>
              <w:jc w:val="both"/>
              <w:rPr>
                <w:rFonts w:ascii="Calibri" w:hAnsi="Calibri"/>
                <w:sz w:val="18"/>
                <w:szCs w:val="18"/>
              </w:rPr>
            </w:pPr>
          </w:p>
        </w:tc>
        <w:tc>
          <w:tcPr>
            <w:tcW w:w="1800" w:type="dxa"/>
            <w:shd w:val="clear" w:color="auto" w:fill="auto"/>
          </w:tcPr>
          <w:p w14:paraId="785171A6" w14:textId="77777777" w:rsidR="00632849" w:rsidRPr="00892019" w:rsidRDefault="00632849" w:rsidP="00892019">
            <w:pPr>
              <w:jc w:val="both"/>
              <w:rPr>
                <w:rFonts w:ascii="Calibri" w:hAnsi="Calibri"/>
                <w:sz w:val="18"/>
                <w:szCs w:val="18"/>
              </w:rPr>
            </w:pPr>
          </w:p>
        </w:tc>
        <w:tc>
          <w:tcPr>
            <w:tcW w:w="1080" w:type="dxa"/>
            <w:shd w:val="clear" w:color="auto" w:fill="auto"/>
          </w:tcPr>
          <w:p w14:paraId="6781D8AD" w14:textId="77777777" w:rsidR="00632849" w:rsidRPr="00892019" w:rsidRDefault="00632849" w:rsidP="00892019">
            <w:pPr>
              <w:jc w:val="both"/>
              <w:rPr>
                <w:rFonts w:ascii="Calibri" w:hAnsi="Calibri"/>
                <w:sz w:val="18"/>
                <w:szCs w:val="18"/>
              </w:rPr>
            </w:pPr>
          </w:p>
        </w:tc>
        <w:tc>
          <w:tcPr>
            <w:tcW w:w="1535" w:type="dxa"/>
            <w:shd w:val="clear" w:color="auto" w:fill="auto"/>
          </w:tcPr>
          <w:p w14:paraId="7B6249EC" w14:textId="77777777" w:rsidR="00632849" w:rsidRPr="00892019" w:rsidRDefault="00632849" w:rsidP="00892019">
            <w:pPr>
              <w:jc w:val="both"/>
              <w:rPr>
                <w:rFonts w:ascii="Calibri" w:hAnsi="Calibri"/>
                <w:sz w:val="18"/>
                <w:szCs w:val="18"/>
              </w:rPr>
            </w:pPr>
          </w:p>
        </w:tc>
        <w:tc>
          <w:tcPr>
            <w:tcW w:w="2515" w:type="dxa"/>
            <w:shd w:val="clear" w:color="auto" w:fill="auto"/>
          </w:tcPr>
          <w:p w14:paraId="04BAE437" w14:textId="77777777" w:rsidR="00632849" w:rsidRPr="00892019" w:rsidRDefault="00632849" w:rsidP="00892019">
            <w:pPr>
              <w:jc w:val="both"/>
              <w:rPr>
                <w:rFonts w:ascii="Calibri" w:hAnsi="Calibri"/>
                <w:sz w:val="18"/>
                <w:szCs w:val="18"/>
              </w:rPr>
            </w:pPr>
          </w:p>
        </w:tc>
      </w:tr>
      <w:tr w:rsidR="00632849" w:rsidRPr="00892019" w14:paraId="18F289B0" w14:textId="77777777" w:rsidTr="00D32C22">
        <w:trPr>
          <w:trHeight w:val="20"/>
        </w:trPr>
        <w:tc>
          <w:tcPr>
            <w:tcW w:w="1854" w:type="dxa"/>
            <w:shd w:val="clear" w:color="auto" w:fill="auto"/>
          </w:tcPr>
          <w:p w14:paraId="59D8F374" w14:textId="77777777" w:rsidR="00632849" w:rsidRPr="00892019" w:rsidRDefault="008918BE" w:rsidP="00892019">
            <w:pPr>
              <w:jc w:val="center"/>
              <w:rPr>
                <w:rFonts w:ascii="Calibri" w:hAnsi="Calibri"/>
                <w:sz w:val="18"/>
                <w:szCs w:val="18"/>
              </w:rPr>
            </w:pPr>
            <w:r w:rsidRPr="00892019">
              <w:rPr>
                <w:rFonts w:ascii="Calibri" w:hAnsi="Calibri"/>
                <w:sz w:val="18"/>
                <w:szCs w:val="18"/>
              </w:rPr>
              <w:t>127 Opinion</w:t>
            </w:r>
          </w:p>
        </w:tc>
        <w:tc>
          <w:tcPr>
            <w:tcW w:w="1404" w:type="dxa"/>
            <w:shd w:val="clear" w:color="auto" w:fill="auto"/>
          </w:tcPr>
          <w:p w14:paraId="73007DBB" w14:textId="77777777" w:rsidR="00632849" w:rsidRPr="00892019" w:rsidRDefault="00632849" w:rsidP="00892019">
            <w:pPr>
              <w:jc w:val="both"/>
              <w:rPr>
                <w:rFonts w:ascii="Calibri" w:hAnsi="Calibri"/>
                <w:sz w:val="18"/>
                <w:szCs w:val="18"/>
              </w:rPr>
            </w:pPr>
          </w:p>
        </w:tc>
        <w:tc>
          <w:tcPr>
            <w:tcW w:w="1800" w:type="dxa"/>
            <w:shd w:val="clear" w:color="auto" w:fill="auto"/>
          </w:tcPr>
          <w:p w14:paraId="74E471E8" w14:textId="77777777" w:rsidR="00632849" w:rsidRPr="00892019" w:rsidRDefault="00632849" w:rsidP="00892019">
            <w:pPr>
              <w:jc w:val="both"/>
              <w:rPr>
                <w:rFonts w:ascii="Calibri" w:hAnsi="Calibri"/>
                <w:sz w:val="18"/>
                <w:szCs w:val="18"/>
              </w:rPr>
            </w:pPr>
          </w:p>
        </w:tc>
        <w:tc>
          <w:tcPr>
            <w:tcW w:w="1080" w:type="dxa"/>
            <w:shd w:val="clear" w:color="auto" w:fill="auto"/>
          </w:tcPr>
          <w:p w14:paraId="7AF2BE99" w14:textId="77777777" w:rsidR="00632849" w:rsidRPr="00892019" w:rsidRDefault="00632849" w:rsidP="00892019">
            <w:pPr>
              <w:jc w:val="both"/>
              <w:rPr>
                <w:rFonts w:ascii="Calibri" w:hAnsi="Calibri"/>
                <w:sz w:val="18"/>
                <w:szCs w:val="18"/>
              </w:rPr>
            </w:pPr>
          </w:p>
        </w:tc>
        <w:tc>
          <w:tcPr>
            <w:tcW w:w="1535" w:type="dxa"/>
            <w:shd w:val="clear" w:color="auto" w:fill="auto"/>
          </w:tcPr>
          <w:p w14:paraId="4D86F462" w14:textId="77777777" w:rsidR="00632849" w:rsidRPr="00892019" w:rsidRDefault="00632849" w:rsidP="00892019">
            <w:pPr>
              <w:jc w:val="both"/>
              <w:rPr>
                <w:rFonts w:ascii="Calibri" w:hAnsi="Calibri"/>
                <w:sz w:val="18"/>
                <w:szCs w:val="18"/>
              </w:rPr>
            </w:pPr>
          </w:p>
        </w:tc>
        <w:tc>
          <w:tcPr>
            <w:tcW w:w="2515" w:type="dxa"/>
            <w:shd w:val="clear" w:color="auto" w:fill="auto"/>
          </w:tcPr>
          <w:p w14:paraId="4D5A36BB" w14:textId="77777777" w:rsidR="00632849" w:rsidRPr="00892019" w:rsidRDefault="00632849" w:rsidP="00892019">
            <w:pPr>
              <w:jc w:val="both"/>
              <w:rPr>
                <w:rFonts w:ascii="Calibri" w:hAnsi="Calibri"/>
                <w:sz w:val="18"/>
                <w:szCs w:val="18"/>
              </w:rPr>
            </w:pPr>
          </w:p>
        </w:tc>
      </w:tr>
      <w:tr w:rsidR="00632849" w:rsidRPr="00892019" w14:paraId="7260FF6B" w14:textId="77777777" w:rsidTr="00D32C22">
        <w:trPr>
          <w:trHeight w:val="20"/>
        </w:trPr>
        <w:tc>
          <w:tcPr>
            <w:tcW w:w="1854" w:type="dxa"/>
            <w:shd w:val="clear" w:color="auto" w:fill="auto"/>
          </w:tcPr>
          <w:p w14:paraId="2B98F20A" w14:textId="77777777" w:rsidR="00632849" w:rsidRPr="00892019" w:rsidRDefault="008918BE">
            <w:pPr>
              <w:jc w:val="center"/>
              <w:rPr>
                <w:rFonts w:ascii="Calibri" w:hAnsi="Calibri"/>
                <w:sz w:val="18"/>
                <w:szCs w:val="18"/>
              </w:rPr>
            </w:pPr>
            <w:r w:rsidRPr="00892019">
              <w:rPr>
                <w:rFonts w:ascii="Calibri" w:hAnsi="Calibri"/>
                <w:sz w:val="18"/>
                <w:szCs w:val="18"/>
              </w:rPr>
              <w:t>127</w:t>
            </w:r>
            <w:r w:rsidR="005F26BF">
              <w:rPr>
                <w:rFonts w:ascii="Calibri" w:hAnsi="Calibri"/>
                <w:sz w:val="18"/>
                <w:szCs w:val="18"/>
              </w:rPr>
              <w:t xml:space="preserve"> </w:t>
            </w:r>
            <w:r w:rsidRPr="00892019">
              <w:rPr>
                <w:rFonts w:ascii="Calibri" w:hAnsi="Calibri"/>
                <w:sz w:val="18"/>
                <w:szCs w:val="18"/>
              </w:rPr>
              <w:t>Memo</w:t>
            </w:r>
          </w:p>
        </w:tc>
        <w:tc>
          <w:tcPr>
            <w:tcW w:w="1404" w:type="dxa"/>
            <w:shd w:val="clear" w:color="auto" w:fill="auto"/>
          </w:tcPr>
          <w:p w14:paraId="258A3FF4" w14:textId="77777777" w:rsidR="00632849" w:rsidRPr="00892019" w:rsidRDefault="00632849" w:rsidP="00892019">
            <w:pPr>
              <w:jc w:val="both"/>
              <w:rPr>
                <w:rFonts w:ascii="Calibri" w:hAnsi="Calibri"/>
                <w:sz w:val="18"/>
                <w:szCs w:val="18"/>
              </w:rPr>
            </w:pPr>
          </w:p>
        </w:tc>
        <w:tc>
          <w:tcPr>
            <w:tcW w:w="1800" w:type="dxa"/>
            <w:shd w:val="clear" w:color="auto" w:fill="auto"/>
          </w:tcPr>
          <w:p w14:paraId="43C430B5" w14:textId="77777777" w:rsidR="00632849" w:rsidRPr="00892019" w:rsidRDefault="00632849" w:rsidP="00892019">
            <w:pPr>
              <w:jc w:val="both"/>
              <w:rPr>
                <w:rFonts w:ascii="Calibri" w:hAnsi="Calibri"/>
                <w:sz w:val="18"/>
                <w:szCs w:val="18"/>
              </w:rPr>
            </w:pPr>
          </w:p>
        </w:tc>
        <w:tc>
          <w:tcPr>
            <w:tcW w:w="1080" w:type="dxa"/>
            <w:shd w:val="clear" w:color="auto" w:fill="auto"/>
          </w:tcPr>
          <w:p w14:paraId="588D6B04" w14:textId="77777777" w:rsidR="00632849" w:rsidRPr="00892019" w:rsidRDefault="00632849" w:rsidP="00892019">
            <w:pPr>
              <w:jc w:val="both"/>
              <w:rPr>
                <w:rFonts w:ascii="Calibri" w:hAnsi="Calibri"/>
                <w:sz w:val="18"/>
                <w:szCs w:val="18"/>
              </w:rPr>
            </w:pPr>
          </w:p>
        </w:tc>
        <w:tc>
          <w:tcPr>
            <w:tcW w:w="1535" w:type="dxa"/>
            <w:shd w:val="clear" w:color="auto" w:fill="auto"/>
          </w:tcPr>
          <w:p w14:paraId="444F5B6F" w14:textId="77777777" w:rsidR="00632849" w:rsidRPr="00892019" w:rsidRDefault="00632849" w:rsidP="00892019">
            <w:pPr>
              <w:jc w:val="both"/>
              <w:rPr>
                <w:rFonts w:ascii="Calibri" w:hAnsi="Calibri"/>
                <w:sz w:val="18"/>
                <w:szCs w:val="18"/>
              </w:rPr>
            </w:pPr>
          </w:p>
        </w:tc>
        <w:tc>
          <w:tcPr>
            <w:tcW w:w="2515" w:type="dxa"/>
            <w:shd w:val="clear" w:color="auto" w:fill="auto"/>
          </w:tcPr>
          <w:p w14:paraId="33738924" w14:textId="77777777" w:rsidR="00632849" w:rsidRPr="00892019" w:rsidRDefault="00632849" w:rsidP="00892019">
            <w:pPr>
              <w:jc w:val="both"/>
              <w:rPr>
                <w:rFonts w:ascii="Calibri" w:hAnsi="Calibri"/>
                <w:sz w:val="18"/>
                <w:szCs w:val="18"/>
              </w:rPr>
            </w:pPr>
          </w:p>
        </w:tc>
      </w:tr>
      <w:tr w:rsidR="008918BE" w:rsidRPr="00892019" w14:paraId="4453A384" w14:textId="77777777" w:rsidTr="00D32C22">
        <w:trPr>
          <w:trHeight w:val="20"/>
        </w:trPr>
        <w:tc>
          <w:tcPr>
            <w:tcW w:w="1854" w:type="dxa"/>
            <w:shd w:val="clear" w:color="auto" w:fill="auto"/>
          </w:tcPr>
          <w:p w14:paraId="0E33A7CE" w14:textId="77777777" w:rsidR="008918BE" w:rsidRPr="00892019" w:rsidRDefault="008918BE" w:rsidP="00892019">
            <w:pPr>
              <w:jc w:val="center"/>
              <w:rPr>
                <w:rFonts w:ascii="Calibri" w:hAnsi="Calibri"/>
                <w:sz w:val="18"/>
                <w:szCs w:val="18"/>
              </w:rPr>
            </w:pPr>
            <w:r w:rsidRPr="00892019">
              <w:rPr>
                <w:rFonts w:ascii="Calibri" w:hAnsi="Calibri"/>
                <w:sz w:val="18"/>
                <w:szCs w:val="18"/>
              </w:rPr>
              <w:t>128 Opinion</w:t>
            </w:r>
          </w:p>
        </w:tc>
        <w:tc>
          <w:tcPr>
            <w:tcW w:w="1404" w:type="dxa"/>
            <w:shd w:val="clear" w:color="auto" w:fill="auto"/>
          </w:tcPr>
          <w:p w14:paraId="6EB94E18" w14:textId="77777777" w:rsidR="008918BE" w:rsidRPr="00892019" w:rsidRDefault="008918BE" w:rsidP="00892019">
            <w:pPr>
              <w:jc w:val="both"/>
              <w:rPr>
                <w:rFonts w:ascii="Calibri" w:hAnsi="Calibri"/>
                <w:sz w:val="18"/>
                <w:szCs w:val="18"/>
              </w:rPr>
            </w:pPr>
          </w:p>
        </w:tc>
        <w:tc>
          <w:tcPr>
            <w:tcW w:w="1800" w:type="dxa"/>
            <w:shd w:val="clear" w:color="auto" w:fill="auto"/>
          </w:tcPr>
          <w:p w14:paraId="55F5DAC4" w14:textId="77777777" w:rsidR="008918BE" w:rsidRPr="00892019" w:rsidRDefault="008918BE" w:rsidP="00892019">
            <w:pPr>
              <w:jc w:val="both"/>
              <w:rPr>
                <w:rFonts w:ascii="Calibri" w:hAnsi="Calibri"/>
                <w:sz w:val="18"/>
                <w:szCs w:val="18"/>
              </w:rPr>
            </w:pPr>
          </w:p>
        </w:tc>
        <w:tc>
          <w:tcPr>
            <w:tcW w:w="1080" w:type="dxa"/>
            <w:shd w:val="clear" w:color="auto" w:fill="auto"/>
          </w:tcPr>
          <w:p w14:paraId="53D66858" w14:textId="77777777" w:rsidR="008918BE" w:rsidRPr="00892019" w:rsidRDefault="008918BE" w:rsidP="00892019">
            <w:pPr>
              <w:jc w:val="both"/>
              <w:rPr>
                <w:rFonts w:ascii="Calibri" w:hAnsi="Calibri"/>
                <w:sz w:val="18"/>
                <w:szCs w:val="18"/>
              </w:rPr>
            </w:pPr>
          </w:p>
        </w:tc>
        <w:tc>
          <w:tcPr>
            <w:tcW w:w="1535" w:type="dxa"/>
            <w:shd w:val="clear" w:color="auto" w:fill="auto"/>
          </w:tcPr>
          <w:p w14:paraId="636DDB52" w14:textId="77777777" w:rsidR="008918BE" w:rsidRPr="00892019" w:rsidRDefault="008918BE" w:rsidP="00892019">
            <w:pPr>
              <w:jc w:val="both"/>
              <w:rPr>
                <w:rFonts w:ascii="Calibri" w:hAnsi="Calibri"/>
                <w:sz w:val="18"/>
                <w:szCs w:val="18"/>
              </w:rPr>
            </w:pPr>
          </w:p>
        </w:tc>
        <w:tc>
          <w:tcPr>
            <w:tcW w:w="2515" w:type="dxa"/>
            <w:shd w:val="clear" w:color="auto" w:fill="auto"/>
          </w:tcPr>
          <w:p w14:paraId="0883D373" w14:textId="77777777" w:rsidR="008918BE" w:rsidRPr="00892019" w:rsidRDefault="008918BE" w:rsidP="00892019">
            <w:pPr>
              <w:jc w:val="both"/>
              <w:rPr>
                <w:rFonts w:ascii="Calibri" w:hAnsi="Calibri"/>
                <w:sz w:val="18"/>
                <w:szCs w:val="18"/>
              </w:rPr>
            </w:pPr>
          </w:p>
        </w:tc>
      </w:tr>
      <w:tr w:rsidR="008918BE" w:rsidRPr="00892019" w14:paraId="2F801F21" w14:textId="77777777" w:rsidTr="00D32C22">
        <w:trPr>
          <w:trHeight w:val="20"/>
        </w:trPr>
        <w:tc>
          <w:tcPr>
            <w:tcW w:w="1854" w:type="dxa"/>
            <w:shd w:val="clear" w:color="auto" w:fill="auto"/>
          </w:tcPr>
          <w:p w14:paraId="57B4D665" w14:textId="77777777" w:rsidR="008918BE" w:rsidRPr="00892019" w:rsidRDefault="008918BE">
            <w:pPr>
              <w:jc w:val="center"/>
              <w:rPr>
                <w:rFonts w:ascii="Calibri" w:hAnsi="Calibri"/>
                <w:sz w:val="18"/>
                <w:szCs w:val="18"/>
              </w:rPr>
            </w:pPr>
            <w:r w:rsidRPr="00892019">
              <w:rPr>
                <w:rFonts w:ascii="Calibri" w:hAnsi="Calibri"/>
                <w:sz w:val="18"/>
                <w:szCs w:val="18"/>
              </w:rPr>
              <w:t>128</w:t>
            </w:r>
            <w:r w:rsidR="005F26BF">
              <w:rPr>
                <w:rFonts w:ascii="Calibri" w:hAnsi="Calibri"/>
                <w:sz w:val="18"/>
                <w:szCs w:val="18"/>
              </w:rPr>
              <w:t xml:space="preserve"> </w:t>
            </w:r>
            <w:r w:rsidRPr="00892019">
              <w:rPr>
                <w:rFonts w:ascii="Calibri" w:hAnsi="Calibri"/>
                <w:sz w:val="18"/>
                <w:szCs w:val="18"/>
              </w:rPr>
              <w:t>Memo</w:t>
            </w:r>
          </w:p>
        </w:tc>
        <w:tc>
          <w:tcPr>
            <w:tcW w:w="1404" w:type="dxa"/>
            <w:shd w:val="clear" w:color="auto" w:fill="auto"/>
          </w:tcPr>
          <w:p w14:paraId="4F91B98E" w14:textId="77777777" w:rsidR="008918BE" w:rsidRPr="00892019" w:rsidRDefault="008918BE" w:rsidP="00892019">
            <w:pPr>
              <w:jc w:val="both"/>
              <w:rPr>
                <w:rFonts w:ascii="Calibri" w:hAnsi="Calibri"/>
                <w:sz w:val="18"/>
                <w:szCs w:val="18"/>
              </w:rPr>
            </w:pPr>
          </w:p>
        </w:tc>
        <w:tc>
          <w:tcPr>
            <w:tcW w:w="1800" w:type="dxa"/>
            <w:shd w:val="clear" w:color="auto" w:fill="auto"/>
          </w:tcPr>
          <w:p w14:paraId="248866C3" w14:textId="77777777" w:rsidR="008918BE" w:rsidRPr="00892019" w:rsidRDefault="008918BE" w:rsidP="00892019">
            <w:pPr>
              <w:jc w:val="both"/>
              <w:rPr>
                <w:rFonts w:ascii="Calibri" w:hAnsi="Calibri"/>
                <w:sz w:val="18"/>
                <w:szCs w:val="18"/>
              </w:rPr>
            </w:pPr>
          </w:p>
        </w:tc>
        <w:tc>
          <w:tcPr>
            <w:tcW w:w="1080" w:type="dxa"/>
            <w:shd w:val="clear" w:color="auto" w:fill="auto"/>
          </w:tcPr>
          <w:p w14:paraId="1FDB0914" w14:textId="77777777" w:rsidR="008918BE" w:rsidRPr="00892019" w:rsidRDefault="008918BE" w:rsidP="00892019">
            <w:pPr>
              <w:jc w:val="both"/>
              <w:rPr>
                <w:rFonts w:ascii="Calibri" w:hAnsi="Calibri"/>
                <w:sz w:val="18"/>
                <w:szCs w:val="18"/>
              </w:rPr>
            </w:pPr>
          </w:p>
        </w:tc>
        <w:tc>
          <w:tcPr>
            <w:tcW w:w="1535" w:type="dxa"/>
            <w:shd w:val="clear" w:color="auto" w:fill="auto"/>
          </w:tcPr>
          <w:p w14:paraId="30F80D9F" w14:textId="77777777" w:rsidR="008918BE" w:rsidRPr="00892019" w:rsidRDefault="008918BE" w:rsidP="00892019">
            <w:pPr>
              <w:jc w:val="both"/>
              <w:rPr>
                <w:rFonts w:ascii="Calibri" w:hAnsi="Calibri"/>
                <w:sz w:val="18"/>
                <w:szCs w:val="18"/>
              </w:rPr>
            </w:pPr>
          </w:p>
        </w:tc>
        <w:tc>
          <w:tcPr>
            <w:tcW w:w="2515" w:type="dxa"/>
            <w:shd w:val="clear" w:color="auto" w:fill="auto"/>
          </w:tcPr>
          <w:p w14:paraId="372F5FEF" w14:textId="77777777" w:rsidR="008918BE" w:rsidRPr="00892019" w:rsidRDefault="008918BE" w:rsidP="00892019">
            <w:pPr>
              <w:jc w:val="both"/>
              <w:rPr>
                <w:rFonts w:ascii="Calibri" w:hAnsi="Calibri"/>
                <w:sz w:val="18"/>
                <w:szCs w:val="18"/>
              </w:rPr>
            </w:pPr>
          </w:p>
        </w:tc>
      </w:tr>
      <w:tr w:rsidR="008918BE" w:rsidRPr="00892019" w14:paraId="7E1FAF6F" w14:textId="77777777" w:rsidTr="00D32C22">
        <w:trPr>
          <w:trHeight w:val="20"/>
        </w:trPr>
        <w:tc>
          <w:tcPr>
            <w:tcW w:w="1854" w:type="dxa"/>
            <w:shd w:val="clear" w:color="auto" w:fill="auto"/>
          </w:tcPr>
          <w:p w14:paraId="6136FD84" w14:textId="77777777" w:rsidR="008918BE" w:rsidRPr="00892019" w:rsidRDefault="008918BE" w:rsidP="00892019">
            <w:pPr>
              <w:jc w:val="center"/>
              <w:rPr>
                <w:rFonts w:ascii="Calibri" w:hAnsi="Calibri"/>
                <w:sz w:val="18"/>
                <w:szCs w:val="18"/>
              </w:rPr>
            </w:pPr>
            <w:r w:rsidRPr="00892019">
              <w:rPr>
                <w:rFonts w:ascii="Calibri" w:hAnsi="Calibri"/>
                <w:sz w:val="18"/>
                <w:szCs w:val="18"/>
              </w:rPr>
              <w:t xml:space="preserve">147 </w:t>
            </w:r>
            <w:r w:rsidR="005F26BF">
              <w:rPr>
                <w:rFonts w:ascii="Calibri" w:hAnsi="Calibri"/>
                <w:sz w:val="18"/>
                <w:szCs w:val="18"/>
              </w:rPr>
              <w:t xml:space="preserve">X-Factor </w:t>
            </w:r>
            <w:r w:rsidRPr="00892019">
              <w:rPr>
                <w:rFonts w:ascii="Calibri" w:hAnsi="Calibri"/>
                <w:sz w:val="18"/>
                <w:szCs w:val="18"/>
              </w:rPr>
              <w:t>Opinion</w:t>
            </w:r>
          </w:p>
        </w:tc>
        <w:tc>
          <w:tcPr>
            <w:tcW w:w="1404" w:type="dxa"/>
            <w:shd w:val="clear" w:color="auto" w:fill="auto"/>
          </w:tcPr>
          <w:p w14:paraId="15A8AA91" w14:textId="77777777" w:rsidR="008918BE" w:rsidRPr="00892019" w:rsidRDefault="008918BE" w:rsidP="00892019">
            <w:pPr>
              <w:jc w:val="both"/>
              <w:rPr>
                <w:rFonts w:ascii="Calibri" w:hAnsi="Calibri"/>
                <w:sz w:val="18"/>
                <w:szCs w:val="18"/>
              </w:rPr>
            </w:pPr>
          </w:p>
        </w:tc>
        <w:tc>
          <w:tcPr>
            <w:tcW w:w="1800" w:type="dxa"/>
            <w:shd w:val="clear" w:color="auto" w:fill="auto"/>
          </w:tcPr>
          <w:p w14:paraId="02A42896" w14:textId="77777777" w:rsidR="008918BE" w:rsidRPr="00892019" w:rsidRDefault="008918BE" w:rsidP="00892019">
            <w:pPr>
              <w:jc w:val="both"/>
              <w:rPr>
                <w:rFonts w:ascii="Calibri" w:hAnsi="Calibri"/>
                <w:sz w:val="18"/>
                <w:szCs w:val="18"/>
              </w:rPr>
            </w:pPr>
          </w:p>
        </w:tc>
        <w:tc>
          <w:tcPr>
            <w:tcW w:w="1080" w:type="dxa"/>
            <w:shd w:val="clear" w:color="auto" w:fill="auto"/>
          </w:tcPr>
          <w:p w14:paraId="6EB5C6E6" w14:textId="77777777" w:rsidR="008918BE" w:rsidRPr="00892019" w:rsidRDefault="008918BE" w:rsidP="00892019">
            <w:pPr>
              <w:jc w:val="both"/>
              <w:rPr>
                <w:rFonts w:ascii="Calibri" w:hAnsi="Calibri"/>
                <w:sz w:val="18"/>
                <w:szCs w:val="18"/>
              </w:rPr>
            </w:pPr>
          </w:p>
        </w:tc>
        <w:tc>
          <w:tcPr>
            <w:tcW w:w="1535" w:type="dxa"/>
            <w:shd w:val="clear" w:color="auto" w:fill="auto"/>
          </w:tcPr>
          <w:p w14:paraId="4E9C5F8A" w14:textId="77777777" w:rsidR="008918BE" w:rsidRPr="00892019" w:rsidRDefault="008918BE" w:rsidP="00892019">
            <w:pPr>
              <w:jc w:val="both"/>
              <w:rPr>
                <w:rFonts w:ascii="Calibri" w:hAnsi="Calibri"/>
                <w:sz w:val="18"/>
                <w:szCs w:val="18"/>
              </w:rPr>
            </w:pPr>
          </w:p>
        </w:tc>
        <w:tc>
          <w:tcPr>
            <w:tcW w:w="2515" w:type="dxa"/>
            <w:shd w:val="clear" w:color="auto" w:fill="auto"/>
          </w:tcPr>
          <w:p w14:paraId="600A16F5" w14:textId="77777777" w:rsidR="008918BE" w:rsidRPr="00892019" w:rsidRDefault="008918BE" w:rsidP="00892019">
            <w:pPr>
              <w:jc w:val="both"/>
              <w:rPr>
                <w:rFonts w:ascii="Calibri" w:hAnsi="Calibri"/>
                <w:sz w:val="18"/>
                <w:szCs w:val="18"/>
              </w:rPr>
            </w:pPr>
          </w:p>
        </w:tc>
      </w:tr>
      <w:tr w:rsidR="008918BE" w:rsidRPr="00892019" w14:paraId="35EB267A" w14:textId="77777777" w:rsidTr="00D32C22">
        <w:trPr>
          <w:trHeight w:val="20"/>
        </w:trPr>
        <w:tc>
          <w:tcPr>
            <w:tcW w:w="1854" w:type="dxa"/>
            <w:shd w:val="clear" w:color="auto" w:fill="auto"/>
          </w:tcPr>
          <w:p w14:paraId="209A2DE3" w14:textId="77777777" w:rsidR="008918BE" w:rsidRPr="00892019" w:rsidRDefault="008918BE">
            <w:pPr>
              <w:jc w:val="center"/>
              <w:rPr>
                <w:rFonts w:ascii="Calibri" w:hAnsi="Calibri"/>
                <w:sz w:val="18"/>
                <w:szCs w:val="18"/>
              </w:rPr>
            </w:pPr>
            <w:r w:rsidRPr="00892019">
              <w:rPr>
                <w:rFonts w:ascii="Calibri" w:hAnsi="Calibri"/>
                <w:sz w:val="18"/>
                <w:szCs w:val="18"/>
              </w:rPr>
              <w:t>147</w:t>
            </w:r>
            <w:r w:rsidR="005F26BF">
              <w:rPr>
                <w:rFonts w:ascii="Calibri" w:hAnsi="Calibri"/>
                <w:sz w:val="18"/>
                <w:szCs w:val="18"/>
              </w:rPr>
              <w:t xml:space="preserve"> X-Factor </w:t>
            </w:r>
            <w:r w:rsidRPr="00892019">
              <w:rPr>
                <w:rFonts w:ascii="Calibri" w:hAnsi="Calibri"/>
                <w:sz w:val="18"/>
                <w:szCs w:val="18"/>
              </w:rPr>
              <w:t>Report</w:t>
            </w:r>
          </w:p>
        </w:tc>
        <w:tc>
          <w:tcPr>
            <w:tcW w:w="1404" w:type="dxa"/>
            <w:shd w:val="clear" w:color="auto" w:fill="auto"/>
          </w:tcPr>
          <w:p w14:paraId="55DF1AFB" w14:textId="77777777" w:rsidR="008918BE" w:rsidRPr="00892019" w:rsidRDefault="008918BE" w:rsidP="00892019">
            <w:pPr>
              <w:jc w:val="both"/>
              <w:rPr>
                <w:rFonts w:ascii="Calibri" w:hAnsi="Calibri"/>
                <w:sz w:val="18"/>
                <w:szCs w:val="18"/>
              </w:rPr>
            </w:pPr>
          </w:p>
        </w:tc>
        <w:tc>
          <w:tcPr>
            <w:tcW w:w="1800" w:type="dxa"/>
            <w:shd w:val="clear" w:color="auto" w:fill="auto"/>
          </w:tcPr>
          <w:p w14:paraId="6B1AEDE4" w14:textId="77777777" w:rsidR="008918BE" w:rsidRPr="00892019" w:rsidRDefault="008918BE" w:rsidP="00892019">
            <w:pPr>
              <w:jc w:val="both"/>
              <w:rPr>
                <w:rFonts w:ascii="Calibri" w:hAnsi="Calibri"/>
                <w:sz w:val="18"/>
                <w:szCs w:val="18"/>
              </w:rPr>
            </w:pPr>
          </w:p>
        </w:tc>
        <w:tc>
          <w:tcPr>
            <w:tcW w:w="1080" w:type="dxa"/>
            <w:shd w:val="clear" w:color="auto" w:fill="auto"/>
          </w:tcPr>
          <w:p w14:paraId="03253473" w14:textId="77777777" w:rsidR="008918BE" w:rsidRPr="00892019" w:rsidRDefault="008918BE" w:rsidP="00892019">
            <w:pPr>
              <w:jc w:val="both"/>
              <w:rPr>
                <w:rFonts w:ascii="Calibri" w:hAnsi="Calibri"/>
                <w:sz w:val="18"/>
                <w:szCs w:val="18"/>
              </w:rPr>
            </w:pPr>
          </w:p>
        </w:tc>
        <w:tc>
          <w:tcPr>
            <w:tcW w:w="1535" w:type="dxa"/>
            <w:shd w:val="clear" w:color="auto" w:fill="auto"/>
          </w:tcPr>
          <w:p w14:paraId="4559D38E" w14:textId="77777777" w:rsidR="008918BE" w:rsidRPr="00892019" w:rsidRDefault="008918BE" w:rsidP="00892019">
            <w:pPr>
              <w:jc w:val="both"/>
              <w:rPr>
                <w:rFonts w:ascii="Calibri" w:hAnsi="Calibri"/>
                <w:sz w:val="18"/>
                <w:szCs w:val="18"/>
              </w:rPr>
            </w:pPr>
          </w:p>
        </w:tc>
        <w:tc>
          <w:tcPr>
            <w:tcW w:w="2515" w:type="dxa"/>
            <w:shd w:val="clear" w:color="auto" w:fill="auto"/>
          </w:tcPr>
          <w:p w14:paraId="2215B5C6" w14:textId="77777777" w:rsidR="008918BE" w:rsidRPr="00892019" w:rsidRDefault="008918BE" w:rsidP="00892019">
            <w:pPr>
              <w:jc w:val="both"/>
              <w:rPr>
                <w:rFonts w:ascii="Calibri" w:hAnsi="Calibri"/>
                <w:sz w:val="18"/>
                <w:szCs w:val="18"/>
              </w:rPr>
            </w:pPr>
          </w:p>
        </w:tc>
      </w:tr>
      <w:tr w:rsidR="00654472" w:rsidRPr="00892019" w14:paraId="4BCE9B74" w14:textId="77777777" w:rsidTr="00D32C22">
        <w:trPr>
          <w:trHeight w:val="20"/>
        </w:trPr>
        <w:tc>
          <w:tcPr>
            <w:tcW w:w="1854" w:type="dxa"/>
            <w:shd w:val="clear" w:color="auto" w:fill="auto"/>
          </w:tcPr>
          <w:p w14:paraId="192FDCFB" w14:textId="77777777" w:rsidR="005F26BF" w:rsidRDefault="00654472" w:rsidP="00892019">
            <w:pPr>
              <w:jc w:val="center"/>
              <w:rPr>
                <w:rFonts w:ascii="Calibri" w:hAnsi="Calibri"/>
                <w:sz w:val="18"/>
                <w:szCs w:val="18"/>
              </w:rPr>
            </w:pPr>
            <w:r w:rsidRPr="00654472">
              <w:rPr>
                <w:rFonts w:ascii="Calibri" w:hAnsi="Calibri"/>
                <w:sz w:val="18"/>
                <w:szCs w:val="18"/>
              </w:rPr>
              <w:t>147 Stand</w:t>
            </w:r>
            <w:r w:rsidR="005F26BF">
              <w:rPr>
                <w:rFonts w:ascii="Calibri" w:hAnsi="Calibri"/>
                <w:sz w:val="18"/>
                <w:szCs w:val="18"/>
              </w:rPr>
              <w:t>-a</w:t>
            </w:r>
            <w:r w:rsidRPr="00654472">
              <w:rPr>
                <w:rFonts w:ascii="Calibri" w:hAnsi="Calibri"/>
                <w:sz w:val="18"/>
                <w:szCs w:val="18"/>
              </w:rPr>
              <w:t xml:space="preserve">lone </w:t>
            </w:r>
          </w:p>
          <w:p w14:paraId="5C3D47AC" w14:textId="77777777" w:rsidR="00654472" w:rsidRPr="00892019" w:rsidRDefault="00654472" w:rsidP="00892019">
            <w:pPr>
              <w:jc w:val="center"/>
              <w:rPr>
                <w:rFonts w:ascii="Calibri" w:hAnsi="Calibri"/>
                <w:sz w:val="18"/>
                <w:szCs w:val="18"/>
              </w:rPr>
            </w:pPr>
            <w:r w:rsidRPr="00654472">
              <w:rPr>
                <w:rFonts w:ascii="Calibri" w:hAnsi="Calibri"/>
                <w:sz w:val="18"/>
                <w:szCs w:val="18"/>
              </w:rPr>
              <w:t>ULSG Opinion</w:t>
            </w:r>
          </w:p>
        </w:tc>
        <w:tc>
          <w:tcPr>
            <w:tcW w:w="1404" w:type="dxa"/>
            <w:shd w:val="clear" w:color="auto" w:fill="auto"/>
          </w:tcPr>
          <w:p w14:paraId="35F37E0E" w14:textId="77777777" w:rsidR="00654472" w:rsidRPr="00892019" w:rsidRDefault="00654472" w:rsidP="00892019">
            <w:pPr>
              <w:jc w:val="both"/>
              <w:rPr>
                <w:rFonts w:ascii="Calibri" w:hAnsi="Calibri"/>
                <w:sz w:val="18"/>
                <w:szCs w:val="18"/>
              </w:rPr>
            </w:pPr>
          </w:p>
        </w:tc>
        <w:tc>
          <w:tcPr>
            <w:tcW w:w="1800" w:type="dxa"/>
            <w:shd w:val="clear" w:color="auto" w:fill="auto"/>
          </w:tcPr>
          <w:p w14:paraId="5937C07E" w14:textId="77777777" w:rsidR="00654472" w:rsidRPr="00892019" w:rsidRDefault="00654472" w:rsidP="00892019">
            <w:pPr>
              <w:jc w:val="both"/>
              <w:rPr>
                <w:rFonts w:ascii="Calibri" w:hAnsi="Calibri"/>
                <w:sz w:val="18"/>
                <w:szCs w:val="18"/>
              </w:rPr>
            </w:pPr>
          </w:p>
        </w:tc>
        <w:tc>
          <w:tcPr>
            <w:tcW w:w="1080" w:type="dxa"/>
            <w:shd w:val="clear" w:color="auto" w:fill="auto"/>
          </w:tcPr>
          <w:p w14:paraId="4AE080B5" w14:textId="77777777" w:rsidR="00654472" w:rsidRPr="00892019" w:rsidRDefault="00654472" w:rsidP="00892019">
            <w:pPr>
              <w:jc w:val="both"/>
              <w:rPr>
                <w:rFonts w:ascii="Calibri" w:hAnsi="Calibri"/>
                <w:sz w:val="18"/>
                <w:szCs w:val="18"/>
              </w:rPr>
            </w:pPr>
          </w:p>
        </w:tc>
        <w:tc>
          <w:tcPr>
            <w:tcW w:w="1535" w:type="dxa"/>
            <w:shd w:val="clear" w:color="auto" w:fill="auto"/>
          </w:tcPr>
          <w:p w14:paraId="21B67EEA" w14:textId="77777777" w:rsidR="00654472" w:rsidRPr="00892019" w:rsidRDefault="00654472" w:rsidP="00892019">
            <w:pPr>
              <w:jc w:val="both"/>
              <w:rPr>
                <w:rFonts w:ascii="Calibri" w:hAnsi="Calibri"/>
                <w:sz w:val="18"/>
                <w:szCs w:val="18"/>
              </w:rPr>
            </w:pPr>
          </w:p>
        </w:tc>
        <w:tc>
          <w:tcPr>
            <w:tcW w:w="2515" w:type="dxa"/>
            <w:shd w:val="clear" w:color="auto" w:fill="auto"/>
          </w:tcPr>
          <w:p w14:paraId="712FA4B5" w14:textId="77777777" w:rsidR="00654472" w:rsidRPr="00892019" w:rsidRDefault="00654472" w:rsidP="00892019">
            <w:pPr>
              <w:jc w:val="both"/>
              <w:rPr>
                <w:rFonts w:ascii="Calibri" w:hAnsi="Calibri"/>
                <w:sz w:val="18"/>
                <w:szCs w:val="18"/>
              </w:rPr>
            </w:pPr>
          </w:p>
        </w:tc>
      </w:tr>
      <w:tr w:rsidR="00461C6F" w:rsidRPr="00892019" w14:paraId="31E7A9A6" w14:textId="77777777" w:rsidTr="00D32C22">
        <w:trPr>
          <w:trHeight w:val="20"/>
        </w:trPr>
        <w:tc>
          <w:tcPr>
            <w:tcW w:w="1854" w:type="dxa"/>
            <w:shd w:val="clear" w:color="auto" w:fill="auto"/>
          </w:tcPr>
          <w:p w14:paraId="502E99F7" w14:textId="77777777" w:rsidR="00461C6F" w:rsidRPr="00892019" w:rsidRDefault="00461C6F" w:rsidP="00892019">
            <w:pPr>
              <w:jc w:val="center"/>
              <w:rPr>
                <w:rFonts w:ascii="Calibri" w:hAnsi="Calibri"/>
                <w:sz w:val="18"/>
                <w:szCs w:val="18"/>
              </w:rPr>
            </w:pPr>
            <w:r w:rsidRPr="00892019">
              <w:rPr>
                <w:rFonts w:ascii="Calibri" w:hAnsi="Calibri"/>
                <w:sz w:val="18"/>
                <w:szCs w:val="18"/>
              </w:rPr>
              <w:t>147 Stand-alone AA</w:t>
            </w:r>
            <w:r w:rsidR="007920BD" w:rsidRPr="00892019">
              <w:rPr>
                <w:rFonts w:ascii="Calibri" w:hAnsi="Calibri"/>
                <w:sz w:val="18"/>
                <w:szCs w:val="18"/>
              </w:rPr>
              <w:t>A</w:t>
            </w:r>
          </w:p>
        </w:tc>
        <w:tc>
          <w:tcPr>
            <w:tcW w:w="1404" w:type="dxa"/>
            <w:shd w:val="clear" w:color="auto" w:fill="auto"/>
          </w:tcPr>
          <w:p w14:paraId="26D576FE" w14:textId="77777777" w:rsidR="00461C6F" w:rsidRPr="00892019" w:rsidRDefault="00461C6F" w:rsidP="00892019">
            <w:pPr>
              <w:jc w:val="both"/>
              <w:rPr>
                <w:rFonts w:ascii="Calibri" w:hAnsi="Calibri"/>
                <w:sz w:val="18"/>
                <w:szCs w:val="18"/>
              </w:rPr>
            </w:pPr>
          </w:p>
        </w:tc>
        <w:tc>
          <w:tcPr>
            <w:tcW w:w="1800" w:type="dxa"/>
            <w:shd w:val="clear" w:color="auto" w:fill="auto"/>
          </w:tcPr>
          <w:p w14:paraId="6642B514" w14:textId="77777777" w:rsidR="00461C6F" w:rsidRPr="00892019" w:rsidRDefault="00461C6F" w:rsidP="00892019">
            <w:pPr>
              <w:jc w:val="both"/>
              <w:rPr>
                <w:rFonts w:ascii="Calibri" w:hAnsi="Calibri"/>
                <w:sz w:val="18"/>
                <w:szCs w:val="18"/>
              </w:rPr>
            </w:pPr>
          </w:p>
        </w:tc>
        <w:tc>
          <w:tcPr>
            <w:tcW w:w="1080" w:type="dxa"/>
            <w:shd w:val="clear" w:color="auto" w:fill="auto"/>
          </w:tcPr>
          <w:p w14:paraId="2829B30F" w14:textId="77777777" w:rsidR="00461C6F" w:rsidRPr="00892019" w:rsidRDefault="00461C6F" w:rsidP="00892019">
            <w:pPr>
              <w:jc w:val="both"/>
              <w:rPr>
                <w:rFonts w:ascii="Calibri" w:hAnsi="Calibri"/>
                <w:sz w:val="18"/>
                <w:szCs w:val="18"/>
              </w:rPr>
            </w:pPr>
          </w:p>
        </w:tc>
        <w:tc>
          <w:tcPr>
            <w:tcW w:w="1535" w:type="dxa"/>
            <w:shd w:val="clear" w:color="auto" w:fill="auto"/>
          </w:tcPr>
          <w:p w14:paraId="62C7046A" w14:textId="77777777" w:rsidR="00461C6F" w:rsidRPr="00892019" w:rsidRDefault="00461C6F" w:rsidP="00892019">
            <w:pPr>
              <w:jc w:val="both"/>
              <w:rPr>
                <w:rFonts w:ascii="Calibri" w:hAnsi="Calibri"/>
                <w:sz w:val="18"/>
                <w:szCs w:val="18"/>
              </w:rPr>
            </w:pPr>
          </w:p>
        </w:tc>
        <w:tc>
          <w:tcPr>
            <w:tcW w:w="2515" w:type="dxa"/>
            <w:shd w:val="clear" w:color="auto" w:fill="auto"/>
          </w:tcPr>
          <w:p w14:paraId="080138AB" w14:textId="77777777" w:rsidR="00461C6F" w:rsidRPr="00892019" w:rsidRDefault="00461C6F" w:rsidP="00892019">
            <w:pPr>
              <w:jc w:val="both"/>
              <w:rPr>
                <w:rFonts w:ascii="Calibri" w:hAnsi="Calibri"/>
                <w:sz w:val="18"/>
                <w:szCs w:val="18"/>
              </w:rPr>
            </w:pPr>
          </w:p>
        </w:tc>
      </w:tr>
      <w:tr w:rsidR="002074C4" w:rsidRPr="00892019" w14:paraId="1DCDE7F5" w14:textId="77777777" w:rsidTr="00D32C22">
        <w:trPr>
          <w:trHeight w:val="20"/>
        </w:trPr>
        <w:tc>
          <w:tcPr>
            <w:tcW w:w="1854" w:type="dxa"/>
            <w:shd w:val="clear" w:color="auto" w:fill="auto"/>
          </w:tcPr>
          <w:p w14:paraId="1F64219E" w14:textId="77777777" w:rsidR="002074C4" w:rsidRPr="00892019" w:rsidRDefault="002074C4" w:rsidP="00892019">
            <w:pPr>
              <w:jc w:val="center"/>
              <w:rPr>
                <w:rFonts w:ascii="Calibri" w:hAnsi="Calibri"/>
                <w:sz w:val="18"/>
                <w:szCs w:val="18"/>
              </w:rPr>
            </w:pPr>
            <w:r w:rsidRPr="00892019">
              <w:rPr>
                <w:rFonts w:ascii="Calibri" w:hAnsi="Calibri"/>
                <w:sz w:val="18"/>
                <w:szCs w:val="18"/>
              </w:rPr>
              <w:t>179 Certification</w:t>
            </w:r>
          </w:p>
        </w:tc>
        <w:tc>
          <w:tcPr>
            <w:tcW w:w="1404" w:type="dxa"/>
            <w:shd w:val="clear" w:color="auto" w:fill="auto"/>
          </w:tcPr>
          <w:p w14:paraId="5F6A7BD8" w14:textId="77777777" w:rsidR="002074C4" w:rsidRPr="00892019" w:rsidRDefault="002074C4" w:rsidP="00892019">
            <w:pPr>
              <w:jc w:val="both"/>
              <w:rPr>
                <w:rFonts w:ascii="Calibri" w:hAnsi="Calibri"/>
                <w:sz w:val="18"/>
                <w:szCs w:val="18"/>
              </w:rPr>
            </w:pPr>
          </w:p>
        </w:tc>
        <w:tc>
          <w:tcPr>
            <w:tcW w:w="1800" w:type="dxa"/>
            <w:shd w:val="clear" w:color="auto" w:fill="auto"/>
          </w:tcPr>
          <w:p w14:paraId="131DF852" w14:textId="77777777" w:rsidR="002074C4" w:rsidRPr="00892019" w:rsidRDefault="002074C4" w:rsidP="00892019">
            <w:pPr>
              <w:jc w:val="both"/>
              <w:rPr>
                <w:rFonts w:ascii="Calibri" w:hAnsi="Calibri"/>
                <w:sz w:val="18"/>
                <w:szCs w:val="18"/>
              </w:rPr>
            </w:pPr>
          </w:p>
        </w:tc>
        <w:tc>
          <w:tcPr>
            <w:tcW w:w="1080" w:type="dxa"/>
            <w:shd w:val="clear" w:color="auto" w:fill="auto"/>
          </w:tcPr>
          <w:p w14:paraId="7FCC1603" w14:textId="77777777" w:rsidR="002074C4" w:rsidRPr="00892019" w:rsidRDefault="002074C4" w:rsidP="00892019">
            <w:pPr>
              <w:jc w:val="both"/>
              <w:rPr>
                <w:rFonts w:ascii="Calibri" w:hAnsi="Calibri"/>
                <w:sz w:val="18"/>
                <w:szCs w:val="18"/>
              </w:rPr>
            </w:pPr>
          </w:p>
        </w:tc>
        <w:tc>
          <w:tcPr>
            <w:tcW w:w="1535" w:type="dxa"/>
            <w:shd w:val="clear" w:color="auto" w:fill="auto"/>
          </w:tcPr>
          <w:p w14:paraId="53756215" w14:textId="77777777" w:rsidR="002074C4" w:rsidRPr="00892019" w:rsidRDefault="002074C4" w:rsidP="00892019">
            <w:pPr>
              <w:jc w:val="both"/>
              <w:rPr>
                <w:rFonts w:ascii="Calibri" w:hAnsi="Calibri"/>
                <w:sz w:val="18"/>
                <w:szCs w:val="18"/>
              </w:rPr>
            </w:pPr>
          </w:p>
        </w:tc>
        <w:tc>
          <w:tcPr>
            <w:tcW w:w="2515" w:type="dxa"/>
            <w:shd w:val="clear" w:color="auto" w:fill="auto"/>
          </w:tcPr>
          <w:p w14:paraId="5940962B" w14:textId="77777777" w:rsidR="002074C4" w:rsidRPr="00892019" w:rsidRDefault="002074C4" w:rsidP="00892019">
            <w:pPr>
              <w:jc w:val="both"/>
              <w:rPr>
                <w:rFonts w:ascii="Calibri" w:hAnsi="Calibri"/>
                <w:sz w:val="18"/>
                <w:szCs w:val="18"/>
              </w:rPr>
            </w:pPr>
          </w:p>
        </w:tc>
      </w:tr>
      <w:tr w:rsidR="002074C4" w:rsidRPr="00892019" w14:paraId="475B8216" w14:textId="77777777" w:rsidTr="00D32C22">
        <w:trPr>
          <w:trHeight w:val="20"/>
        </w:trPr>
        <w:tc>
          <w:tcPr>
            <w:tcW w:w="1854" w:type="dxa"/>
            <w:shd w:val="clear" w:color="auto" w:fill="auto"/>
          </w:tcPr>
          <w:p w14:paraId="7F4870E6" w14:textId="77777777" w:rsidR="002074C4" w:rsidRPr="00892019" w:rsidRDefault="002074C4">
            <w:pPr>
              <w:jc w:val="center"/>
              <w:rPr>
                <w:rFonts w:ascii="Calibri" w:hAnsi="Calibri"/>
                <w:sz w:val="18"/>
                <w:szCs w:val="18"/>
              </w:rPr>
            </w:pPr>
            <w:r w:rsidRPr="00892019">
              <w:rPr>
                <w:rFonts w:ascii="Calibri" w:hAnsi="Calibri"/>
                <w:sz w:val="18"/>
                <w:szCs w:val="18"/>
              </w:rPr>
              <w:t>179</w:t>
            </w:r>
            <w:r w:rsidR="005F26BF">
              <w:rPr>
                <w:rFonts w:ascii="Calibri" w:hAnsi="Calibri"/>
                <w:sz w:val="18"/>
                <w:szCs w:val="18"/>
              </w:rPr>
              <w:t xml:space="preserve"> </w:t>
            </w:r>
            <w:r w:rsidRPr="00892019">
              <w:rPr>
                <w:rFonts w:ascii="Calibri" w:hAnsi="Calibri"/>
                <w:sz w:val="18"/>
                <w:szCs w:val="18"/>
              </w:rPr>
              <w:t>Report</w:t>
            </w:r>
          </w:p>
        </w:tc>
        <w:tc>
          <w:tcPr>
            <w:tcW w:w="1404" w:type="dxa"/>
            <w:shd w:val="clear" w:color="auto" w:fill="auto"/>
          </w:tcPr>
          <w:p w14:paraId="19203206" w14:textId="77777777" w:rsidR="002074C4" w:rsidRPr="00892019" w:rsidRDefault="002074C4" w:rsidP="00892019">
            <w:pPr>
              <w:jc w:val="both"/>
              <w:rPr>
                <w:rFonts w:ascii="Calibri" w:hAnsi="Calibri"/>
                <w:sz w:val="18"/>
                <w:szCs w:val="18"/>
              </w:rPr>
            </w:pPr>
          </w:p>
        </w:tc>
        <w:tc>
          <w:tcPr>
            <w:tcW w:w="1800" w:type="dxa"/>
            <w:shd w:val="clear" w:color="auto" w:fill="auto"/>
          </w:tcPr>
          <w:p w14:paraId="032BDD6F" w14:textId="77777777" w:rsidR="002074C4" w:rsidRPr="00892019" w:rsidRDefault="002074C4" w:rsidP="00892019">
            <w:pPr>
              <w:jc w:val="both"/>
              <w:rPr>
                <w:rFonts w:ascii="Calibri" w:hAnsi="Calibri"/>
                <w:sz w:val="18"/>
                <w:szCs w:val="18"/>
              </w:rPr>
            </w:pPr>
          </w:p>
        </w:tc>
        <w:tc>
          <w:tcPr>
            <w:tcW w:w="1080" w:type="dxa"/>
            <w:shd w:val="clear" w:color="auto" w:fill="auto"/>
          </w:tcPr>
          <w:p w14:paraId="44DAA937" w14:textId="77777777" w:rsidR="002074C4" w:rsidRPr="00892019" w:rsidRDefault="002074C4" w:rsidP="00892019">
            <w:pPr>
              <w:jc w:val="both"/>
              <w:rPr>
                <w:rFonts w:ascii="Calibri" w:hAnsi="Calibri"/>
                <w:sz w:val="18"/>
                <w:szCs w:val="18"/>
              </w:rPr>
            </w:pPr>
          </w:p>
        </w:tc>
        <w:tc>
          <w:tcPr>
            <w:tcW w:w="1535" w:type="dxa"/>
            <w:shd w:val="clear" w:color="auto" w:fill="auto"/>
          </w:tcPr>
          <w:p w14:paraId="139A7E2C" w14:textId="77777777" w:rsidR="002074C4" w:rsidRPr="00892019" w:rsidRDefault="002074C4" w:rsidP="00892019">
            <w:pPr>
              <w:jc w:val="both"/>
              <w:rPr>
                <w:rFonts w:ascii="Calibri" w:hAnsi="Calibri"/>
                <w:sz w:val="18"/>
                <w:szCs w:val="18"/>
              </w:rPr>
            </w:pPr>
          </w:p>
        </w:tc>
        <w:tc>
          <w:tcPr>
            <w:tcW w:w="2515" w:type="dxa"/>
            <w:shd w:val="clear" w:color="auto" w:fill="auto"/>
          </w:tcPr>
          <w:p w14:paraId="28E72AA3" w14:textId="77777777" w:rsidR="002074C4" w:rsidRPr="00892019" w:rsidRDefault="002074C4" w:rsidP="00892019">
            <w:pPr>
              <w:jc w:val="both"/>
              <w:rPr>
                <w:rFonts w:ascii="Calibri" w:hAnsi="Calibri"/>
                <w:sz w:val="18"/>
                <w:szCs w:val="18"/>
              </w:rPr>
            </w:pPr>
          </w:p>
        </w:tc>
      </w:tr>
      <w:tr w:rsidR="005C2C70" w:rsidRPr="00892019" w14:paraId="740BEBB4" w14:textId="77777777" w:rsidTr="00D32C22">
        <w:trPr>
          <w:trHeight w:val="20"/>
        </w:trPr>
        <w:tc>
          <w:tcPr>
            <w:tcW w:w="1854" w:type="dxa"/>
            <w:shd w:val="clear" w:color="auto" w:fill="auto"/>
          </w:tcPr>
          <w:p w14:paraId="1C9A5BCA" w14:textId="77777777" w:rsidR="005C2C70" w:rsidRPr="00892019" w:rsidRDefault="005C2C70">
            <w:pPr>
              <w:jc w:val="center"/>
              <w:rPr>
                <w:rFonts w:ascii="Calibri" w:hAnsi="Calibri"/>
                <w:sz w:val="18"/>
                <w:szCs w:val="18"/>
              </w:rPr>
            </w:pPr>
            <w:r w:rsidRPr="00892019">
              <w:rPr>
                <w:rFonts w:ascii="Calibri" w:hAnsi="Calibri"/>
                <w:sz w:val="18"/>
                <w:szCs w:val="18"/>
              </w:rPr>
              <w:t>AG 43</w:t>
            </w:r>
            <w:r w:rsidR="005F26BF">
              <w:rPr>
                <w:rFonts w:ascii="Calibri" w:hAnsi="Calibri"/>
                <w:sz w:val="18"/>
                <w:szCs w:val="18"/>
              </w:rPr>
              <w:t xml:space="preserve"> </w:t>
            </w:r>
            <w:r w:rsidRPr="00892019">
              <w:rPr>
                <w:rFonts w:ascii="Calibri" w:hAnsi="Calibri"/>
                <w:sz w:val="18"/>
                <w:szCs w:val="18"/>
              </w:rPr>
              <w:t>Certification</w:t>
            </w:r>
          </w:p>
        </w:tc>
        <w:tc>
          <w:tcPr>
            <w:tcW w:w="1404" w:type="dxa"/>
            <w:shd w:val="clear" w:color="auto" w:fill="auto"/>
          </w:tcPr>
          <w:p w14:paraId="68C00708" w14:textId="77777777" w:rsidR="005C2C70" w:rsidRPr="00892019" w:rsidRDefault="005C2C70" w:rsidP="00892019">
            <w:pPr>
              <w:jc w:val="both"/>
              <w:rPr>
                <w:rFonts w:ascii="Calibri" w:hAnsi="Calibri"/>
                <w:sz w:val="18"/>
                <w:szCs w:val="18"/>
              </w:rPr>
            </w:pPr>
          </w:p>
        </w:tc>
        <w:tc>
          <w:tcPr>
            <w:tcW w:w="1800" w:type="dxa"/>
            <w:shd w:val="clear" w:color="auto" w:fill="auto"/>
          </w:tcPr>
          <w:p w14:paraId="29DAB605" w14:textId="77777777" w:rsidR="005C2C70" w:rsidRPr="00892019" w:rsidRDefault="005C2C70" w:rsidP="00892019">
            <w:pPr>
              <w:jc w:val="both"/>
              <w:rPr>
                <w:rFonts w:ascii="Calibri" w:hAnsi="Calibri"/>
                <w:sz w:val="18"/>
                <w:szCs w:val="18"/>
              </w:rPr>
            </w:pPr>
          </w:p>
        </w:tc>
        <w:tc>
          <w:tcPr>
            <w:tcW w:w="1080" w:type="dxa"/>
            <w:shd w:val="clear" w:color="auto" w:fill="auto"/>
          </w:tcPr>
          <w:p w14:paraId="468597D0" w14:textId="77777777" w:rsidR="005C2C70" w:rsidRPr="00892019" w:rsidRDefault="005C2C70" w:rsidP="00892019">
            <w:pPr>
              <w:jc w:val="both"/>
              <w:rPr>
                <w:rFonts w:ascii="Calibri" w:hAnsi="Calibri"/>
                <w:sz w:val="18"/>
                <w:szCs w:val="18"/>
              </w:rPr>
            </w:pPr>
          </w:p>
        </w:tc>
        <w:tc>
          <w:tcPr>
            <w:tcW w:w="1535" w:type="dxa"/>
            <w:shd w:val="clear" w:color="auto" w:fill="auto"/>
          </w:tcPr>
          <w:p w14:paraId="0E1DD0AC" w14:textId="77777777" w:rsidR="005C2C70" w:rsidRPr="00892019" w:rsidRDefault="005C2C70" w:rsidP="00892019">
            <w:pPr>
              <w:jc w:val="both"/>
              <w:rPr>
                <w:rFonts w:ascii="Calibri" w:hAnsi="Calibri"/>
                <w:sz w:val="18"/>
                <w:szCs w:val="18"/>
              </w:rPr>
            </w:pPr>
          </w:p>
        </w:tc>
        <w:tc>
          <w:tcPr>
            <w:tcW w:w="2515" w:type="dxa"/>
            <w:shd w:val="clear" w:color="auto" w:fill="auto"/>
          </w:tcPr>
          <w:p w14:paraId="28DAFC40" w14:textId="77777777" w:rsidR="005C2C70" w:rsidRPr="00892019" w:rsidRDefault="005C2C70" w:rsidP="00892019">
            <w:pPr>
              <w:jc w:val="both"/>
              <w:rPr>
                <w:rFonts w:ascii="Calibri" w:hAnsi="Calibri"/>
                <w:sz w:val="18"/>
                <w:szCs w:val="18"/>
              </w:rPr>
            </w:pPr>
          </w:p>
        </w:tc>
      </w:tr>
      <w:tr w:rsidR="005C2C70" w:rsidRPr="00892019" w14:paraId="571DD8F2" w14:textId="77777777" w:rsidTr="00D32C22">
        <w:trPr>
          <w:trHeight w:val="20"/>
        </w:trPr>
        <w:tc>
          <w:tcPr>
            <w:tcW w:w="1854" w:type="dxa"/>
            <w:shd w:val="clear" w:color="auto" w:fill="auto"/>
          </w:tcPr>
          <w:p w14:paraId="085E4B09" w14:textId="77777777" w:rsidR="005C2C70" w:rsidRPr="00892019" w:rsidRDefault="005C2C70">
            <w:pPr>
              <w:jc w:val="center"/>
              <w:rPr>
                <w:rFonts w:ascii="Calibri" w:hAnsi="Calibri"/>
                <w:sz w:val="18"/>
                <w:szCs w:val="18"/>
              </w:rPr>
            </w:pPr>
            <w:r w:rsidRPr="00892019">
              <w:rPr>
                <w:rFonts w:ascii="Calibri" w:hAnsi="Calibri"/>
                <w:sz w:val="18"/>
                <w:szCs w:val="18"/>
              </w:rPr>
              <w:t>AG 43</w:t>
            </w:r>
            <w:r w:rsidR="005F26BF">
              <w:rPr>
                <w:rFonts w:ascii="Calibri" w:hAnsi="Calibri"/>
                <w:sz w:val="18"/>
                <w:szCs w:val="18"/>
              </w:rPr>
              <w:t xml:space="preserve"> </w:t>
            </w:r>
            <w:r w:rsidRPr="00892019">
              <w:rPr>
                <w:rFonts w:ascii="Calibri" w:hAnsi="Calibri"/>
                <w:sz w:val="18"/>
                <w:szCs w:val="18"/>
              </w:rPr>
              <w:t>Memo</w:t>
            </w:r>
          </w:p>
        </w:tc>
        <w:tc>
          <w:tcPr>
            <w:tcW w:w="1404" w:type="dxa"/>
            <w:shd w:val="clear" w:color="auto" w:fill="auto"/>
          </w:tcPr>
          <w:p w14:paraId="24714873" w14:textId="77777777" w:rsidR="005C2C70" w:rsidRPr="00892019" w:rsidRDefault="005C2C70" w:rsidP="00892019">
            <w:pPr>
              <w:jc w:val="both"/>
              <w:rPr>
                <w:rFonts w:ascii="Calibri" w:hAnsi="Calibri"/>
                <w:sz w:val="18"/>
                <w:szCs w:val="18"/>
              </w:rPr>
            </w:pPr>
          </w:p>
        </w:tc>
        <w:tc>
          <w:tcPr>
            <w:tcW w:w="1800" w:type="dxa"/>
            <w:shd w:val="clear" w:color="auto" w:fill="auto"/>
          </w:tcPr>
          <w:p w14:paraId="28F535C0" w14:textId="77777777" w:rsidR="005C2C70" w:rsidRPr="00892019" w:rsidRDefault="005C2C70" w:rsidP="00892019">
            <w:pPr>
              <w:jc w:val="both"/>
              <w:rPr>
                <w:rFonts w:ascii="Calibri" w:hAnsi="Calibri"/>
                <w:sz w:val="18"/>
                <w:szCs w:val="18"/>
              </w:rPr>
            </w:pPr>
          </w:p>
        </w:tc>
        <w:tc>
          <w:tcPr>
            <w:tcW w:w="1080" w:type="dxa"/>
            <w:shd w:val="clear" w:color="auto" w:fill="auto"/>
          </w:tcPr>
          <w:p w14:paraId="621BD5A6" w14:textId="77777777" w:rsidR="005C2C70" w:rsidRPr="00892019" w:rsidRDefault="005C2C70" w:rsidP="00892019">
            <w:pPr>
              <w:jc w:val="both"/>
              <w:rPr>
                <w:rFonts w:ascii="Calibri" w:hAnsi="Calibri"/>
                <w:sz w:val="18"/>
                <w:szCs w:val="18"/>
              </w:rPr>
            </w:pPr>
          </w:p>
        </w:tc>
        <w:tc>
          <w:tcPr>
            <w:tcW w:w="1535" w:type="dxa"/>
            <w:shd w:val="clear" w:color="auto" w:fill="auto"/>
          </w:tcPr>
          <w:p w14:paraId="60E02568" w14:textId="77777777" w:rsidR="005C2C70" w:rsidRPr="00892019" w:rsidRDefault="005C2C70" w:rsidP="00892019">
            <w:pPr>
              <w:jc w:val="both"/>
              <w:rPr>
                <w:rFonts w:ascii="Calibri" w:hAnsi="Calibri"/>
                <w:sz w:val="18"/>
                <w:szCs w:val="18"/>
              </w:rPr>
            </w:pPr>
          </w:p>
        </w:tc>
        <w:tc>
          <w:tcPr>
            <w:tcW w:w="2515" w:type="dxa"/>
            <w:shd w:val="clear" w:color="auto" w:fill="auto"/>
          </w:tcPr>
          <w:p w14:paraId="1207FA66" w14:textId="77777777" w:rsidR="005C2C70" w:rsidRPr="00892019" w:rsidRDefault="005C2C70" w:rsidP="00892019">
            <w:pPr>
              <w:jc w:val="both"/>
              <w:rPr>
                <w:rFonts w:ascii="Calibri" w:hAnsi="Calibri"/>
                <w:sz w:val="18"/>
                <w:szCs w:val="18"/>
              </w:rPr>
            </w:pPr>
          </w:p>
        </w:tc>
      </w:tr>
      <w:tr w:rsidR="00654472" w:rsidRPr="00892019" w14:paraId="5DC52DDA" w14:textId="77777777" w:rsidTr="00D32C22">
        <w:trPr>
          <w:trHeight w:val="20"/>
        </w:trPr>
        <w:tc>
          <w:tcPr>
            <w:tcW w:w="1854" w:type="dxa"/>
            <w:shd w:val="clear" w:color="auto" w:fill="auto"/>
          </w:tcPr>
          <w:p w14:paraId="2F18971A" w14:textId="77777777" w:rsidR="005F26BF" w:rsidRDefault="00654472" w:rsidP="00892019">
            <w:pPr>
              <w:jc w:val="center"/>
              <w:rPr>
                <w:rFonts w:ascii="Calibri" w:hAnsi="Calibri"/>
                <w:sz w:val="18"/>
                <w:szCs w:val="18"/>
              </w:rPr>
            </w:pPr>
            <w:r w:rsidRPr="00654472">
              <w:rPr>
                <w:rFonts w:ascii="Calibri" w:hAnsi="Calibri"/>
                <w:sz w:val="18"/>
                <w:szCs w:val="18"/>
              </w:rPr>
              <w:t xml:space="preserve">AG43 Management </w:t>
            </w:r>
          </w:p>
          <w:p w14:paraId="5D699C75" w14:textId="77777777" w:rsidR="00654472" w:rsidRPr="00892019" w:rsidRDefault="00654472" w:rsidP="00892019">
            <w:pPr>
              <w:jc w:val="center"/>
              <w:rPr>
                <w:rFonts w:ascii="Calibri" w:hAnsi="Calibri"/>
                <w:sz w:val="18"/>
                <w:szCs w:val="18"/>
              </w:rPr>
            </w:pPr>
            <w:r w:rsidRPr="00654472">
              <w:rPr>
                <w:rFonts w:ascii="Calibri" w:hAnsi="Calibri"/>
                <w:sz w:val="18"/>
                <w:szCs w:val="18"/>
              </w:rPr>
              <w:t>Certification</w:t>
            </w:r>
          </w:p>
        </w:tc>
        <w:tc>
          <w:tcPr>
            <w:tcW w:w="1404" w:type="dxa"/>
            <w:shd w:val="clear" w:color="auto" w:fill="auto"/>
          </w:tcPr>
          <w:p w14:paraId="37A41071" w14:textId="77777777" w:rsidR="00654472" w:rsidRPr="00892019" w:rsidRDefault="00654472" w:rsidP="00892019">
            <w:pPr>
              <w:jc w:val="both"/>
              <w:rPr>
                <w:rFonts w:ascii="Calibri" w:hAnsi="Calibri"/>
                <w:sz w:val="18"/>
                <w:szCs w:val="18"/>
              </w:rPr>
            </w:pPr>
          </w:p>
        </w:tc>
        <w:tc>
          <w:tcPr>
            <w:tcW w:w="1800" w:type="dxa"/>
            <w:shd w:val="clear" w:color="auto" w:fill="auto"/>
          </w:tcPr>
          <w:p w14:paraId="2C179405" w14:textId="77777777" w:rsidR="00654472" w:rsidRPr="00892019" w:rsidRDefault="00654472" w:rsidP="00892019">
            <w:pPr>
              <w:jc w:val="both"/>
              <w:rPr>
                <w:rFonts w:ascii="Calibri" w:hAnsi="Calibri"/>
                <w:sz w:val="18"/>
                <w:szCs w:val="18"/>
              </w:rPr>
            </w:pPr>
          </w:p>
        </w:tc>
        <w:tc>
          <w:tcPr>
            <w:tcW w:w="1080" w:type="dxa"/>
            <w:shd w:val="clear" w:color="auto" w:fill="auto"/>
          </w:tcPr>
          <w:p w14:paraId="1F965CE9" w14:textId="77777777" w:rsidR="00654472" w:rsidRPr="00892019" w:rsidRDefault="00654472" w:rsidP="00892019">
            <w:pPr>
              <w:jc w:val="both"/>
              <w:rPr>
                <w:rFonts w:ascii="Calibri" w:hAnsi="Calibri"/>
                <w:sz w:val="18"/>
                <w:szCs w:val="18"/>
              </w:rPr>
            </w:pPr>
          </w:p>
        </w:tc>
        <w:tc>
          <w:tcPr>
            <w:tcW w:w="1535" w:type="dxa"/>
            <w:shd w:val="clear" w:color="auto" w:fill="auto"/>
          </w:tcPr>
          <w:p w14:paraId="667708FF" w14:textId="77777777" w:rsidR="00654472" w:rsidRPr="00892019" w:rsidRDefault="00654472" w:rsidP="00892019">
            <w:pPr>
              <w:jc w:val="both"/>
              <w:rPr>
                <w:rFonts w:ascii="Calibri" w:hAnsi="Calibri"/>
                <w:sz w:val="18"/>
                <w:szCs w:val="18"/>
              </w:rPr>
            </w:pPr>
          </w:p>
        </w:tc>
        <w:tc>
          <w:tcPr>
            <w:tcW w:w="2515" w:type="dxa"/>
            <w:shd w:val="clear" w:color="auto" w:fill="auto"/>
          </w:tcPr>
          <w:p w14:paraId="7FA0FADF" w14:textId="77777777" w:rsidR="00654472" w:rsidRPr="00892019" w:rsidRDefault="00654472" w:rsidP="00892019">
            <w:pPr>
              <w:jc w:val="both"/>
              <w:rPr>
                <w:rFonts w:ascii="Calibri" w:hAnsi="Calibri"/>
                <w:sz w:val="18"/>
                <w:szCs w:val="18"/>
              </w:rPr>
            </w:pPr>
          </w:p>
        </w:tc>
      </w:tr>
      <w:tr w:rsidR="003141DD" w:rsidRPr="00892019" w14:paraId="3B5FE1BB" w14:textId="77777777" w:rsidTr="00D32C22">
        <w:trPr>
          <w:trHeight w:val="20"/>
        </w:trPr>
        <w:tc>
          <w:tcPr>
            <w:tcW w:w="1854" w:type="dxa"/>
            <w:shd w:val="clear" w:color="auto" w:fill="auto"/>
          </w:tcPr>
          <w:p w14:paraId="707CF350" w14:textId="77777777" w:rsidR="003141DD" w:rsidRPr="004F5C1A" w:rsidRDefault="003141DD" w:rsidP="00892019">
            <w:pPr>
              <w:jc w:val="center"/>
              <w:rPr>
                <w:rFonts w:ascii="Calibri" w:hAnsi="Calibri"/>
                <w:sz w:val="18"/>
                <w:szCs w:val="18"/>
                <w:vertAlign w:val="superscript"/>
              </w:rPr>
            </w:pPr>
            <w:r>
              <w:rPr>
                <w:rFonts w:ascii="Calibri" w:hAnsi="Calibri"/>
                <w:sz w:val="18"/>
                <w:szCs w:val="18"/>
              </w:rPr>
              <w:t>VM-31 PBR Report</w:t>
            </w:r>
            <w:r w:rsidR="004F5C1A">
              <w:rPr>
                <w:rFonts w:ascii="Calibri" w:hAnsi="Calibri"/>
                <w:sz w:val="18"/>
                <w:szCs w:val="18"/>
                <w:vertAlign w:val="superscript"/>
              </w:rPr>
              <w:t>1</w:t>
            </w:r>
          </w:p>
        </w:tc>
        <w:tc>
          <w:tcPr>
            <w:tcW w:w="1404" w:type="dxa"/>
            <w:shd w:val="clear" w:color="auto" w:fill="auto"/>
          </w:tcPr>
          <w:p w14:paraId="048F2C37" w14:textId="77777777" w:rsidR="003141DD" w:rsidRPr="00892019" w:rsidRDefault="003141DD" w:rsidP="00892019">
            <w:pPr>
              <w:jc w:val="both"/>
              <w:rPr>
                <w:rFonts w:ascii="Calibri" w:hAnsi="Calibri"/>
                <w:sz w:val="18"/>
                <w:szCs w:val="18"/>
              </w:rPr>
            </w:pPr>
          </w:p>
        </w:tc>
        <w:tc>
          <w:tcPr>
            <w:tcW w:w="1800" w:type="dxa"/>
            <w:shd w:val="clear" w:color="auto" w:fill="auto"/>
          </w:tcPr>
          <w:p w14:paraId="03A0000B" w14:textId="77777777" w:rsidR="003141DD" w:rsidRPr="00892019" w:rsidRDefault="003141DD" w:rsidP="00892019">
            <w:pPr>
              <w:jc w:val="both"/>
              <w:rPr>
                <w:rFonts w:ascii="Calibri" w:hAnsi="Calibri"/>
                <w:sz w:val="18"/>
                <w:szCs w:val="18"/>
              </w:rPr>
            </w:pPr>
          </w:p>
        </w:tc>
        <w:tc>
          <w:tcPr>
            <w:tcW w:w="1080" w:type="dxa"/>
            <w:shd w:val="clear" w:color="auto" w:fill="auto"/>
          </w:tcPr>
          <w:p w14:paraId="2C2E531B" w14:textId="77777777" w:rsidR="003141DD" w:rsidRPr="00892019" w:rsidRDefault="003141DD" w:rsidP="00892019">
            <w:pPr>
              <w:jc w:val="both"/>
              <w:rPr>
                <w:rFonts w:ascii="Calibri" w:hAnsi="Calibri"/>
                <w:sz w:val="18"/>
                <w:szCs w:val="18"/>
              </w:rPr>
            </w:pPr>
          </w:p>
        </w:tc>
        <w:tc>
          <w:tcPr>
            <w:tcW w:w="1535" w:type="dxa"/>
            <w:shd w:val="clear" w:color="auto" w:fill="auto"/>
          </w:tcPr>
          <w:p w14:paraId="0836F3A0" w14:textId="77777777" w:rsidR="003141DD" w:rsidRPr="00892019" w:rsidRDefault="003141DD" w:rsidP="00892019">
            <w:pPr>
              <w:jc w:val="both"/>
              <w:rPr>
                <w:rFonts w:ascii="Calibri" w:hAnsi="Calibri"/>
                <w:sz w:val="18"/>
                <w:szCs w:val="18"/>
              </w:rPr>
            </w:pPr>
          </w:p>
        </w:tc>
        <w:tc>
          <w:tcPr>
            <w:tcW w:w="2515" w:type="dxa"/>
            <w:shd w:val="clear" w:color="auto" w:fill="auto"/>
          </w:tcPr>
          <w:p w14:paraId="3F2CF92C" w14:textId="77777777" w:rsidR="003141DD" w:rsidRPr="00892019" w:rsidRDefault="003141DD" w:rsidP="00892019">
            <w:pPr>
              <w:jc w:val="both"/>
              <w:rPr>
                <w:rFonts w:ascii="Calibri" w:hAnsi="Calibri"/>
                <w:sz w:val="18"/>
                <w:szCs w:val="18"/>
              </w:rPr>
            </w:pPr>
          </w:p>
        </w:tc>
      </w:tr>
      <w:tr w:rsidR="005810EC" w:rsidRPr="00892019" w14:paraId="15650AC3" w14:textId="77777777" w:rsidTr="00D32C22">
        <w:trPr>
          <w:trHeight w:val="20"/>
        </w:trPr>
        <w:tc>
          <w:tcPr>
            <w:tcW w:w="1854" w:type="dxa"/>
            <w:shd w:val="clear" w:color="auto" w:fill="auto"/>
          </w:tcPr>
          <w:p w14:paraId="6863871E" w14:textId="77777777" w:rsidR="005810EC" w:rsidRDefault="00446C32" w:rsidP="00892019">
            <w:pPr>
              <w:jc w:val="center"/>
              <w:rPr>
                <w:rFonts w:ascii="Calibri" w:hAnsi="Calibri"/>
                <w:sz w:val="18"/>
                <w:szCs w:val="18"/>
              </w:rPr>
            </w:pPr>
            <w:r>
              <w:rPr>
                <w:rFonts w:ascii="Calibri" w:hAnsi="Calibri"/>
                <w:sz w:val="18"/>
                <w:szCs w:val="18"/>
              </w:rPr>
              <w:t xml:space="preserve">VA </w:t>
            </w:r>
            <w:r w:rsidR="005810EC">
              <w:rPr>
                <w:rFonts w:ascii="Calibri" w:hAnsi="Calibri"/>
                <w:sz w:val="18"/>
                <w:szCs w:val="18"/>
              </w:rPr>
              <w:t>Option Value</w:t>
            </w:r>
            <w:r>
              <w:rPr>
                <w:rFonts w:ascii="Calibri" w:hAnsi="Calibri"/>
                <w:sz w:val="18"/>
                <w:szCs w:val="18"/>
              </w:rPr>
              <w:t xml:space="preserve"> Floor</w:t>
            </w:r>
            <w:r w:rsidR="005810EC">
              <w:rPr>
                <w:rFonts w:ascii="Calibri" w:hAnsi="Calibri"/>
                <w:sz w:val="18"/>
                <w:szCs w:val="18"/>
              </w:rPr>
              <w:t xml:space="preserve"> Report</w:t>
            </w:r>
          </w:p>
        </w:tc>
        <w:tc>
          <w:tcPr>
            <w:tcW w:w="1404" w:type="dxa"/>
            <w:shd w:val="clear" w:color="auto" w:fill="auto"/>
          </w:tcPr>
          <w:p w14:paraId="4D436EFA" w14:textId="77777777" w:rsidR="005810EC" w:rsidRPr="00892019" w:rsidRDefault="005810EC" w:rsidP="00892019">
            <w:pPr>
              <w:jc w:val="both"/>
              <w:rPr>
                <w:rFonts w:ascii="Calibri" w:hAnsi="Calibri"/>
                <w:sz w:val="18"/>
                <w:szCs w:val="18"/>
              </w:rPr>
            </w:pPr>
          </w:p>
        </w:tc>
        <w:tc>
          <w:tcPr>
            <w:tcW w:w="1800" w:type="dxa"/>
            <w:shd w:val="clear" w:color="auto" w:fill="auto"/>
          </w:tcPr>
          <w:p w14:paraId="2F0547EF" w14:textId="77777777" w:rsidR="005810EC" w:rsidRPr="00892019" w:rsidRDefault="005810EC" w:rsidP="00892019">
            <w:pPr>
              <w:jc w:val="both"/>
              <w:rPr>
                <w:rFonts w:ascii="Calibri" w:hAnsi="Calibri"/>
                <w:sz w:val="18"/>
                <w:szCs w:val="18"/>
              </w:rPr>
            </w:pPr>
          </w:p>
        </w:tc>
        <w:tc>
          <w:tcPr>
            <w:tcW w:w="1080" w:type="dxa"/>
            <w:shd w:val="clear" w:color="auto" w:fill="auto"/>
          </w:tcPr>
          <w:p w14:paraId="78A570DD" w14:textId="77777777" w:rsidR="005810EC" w:rsidRPr="00892019" w:rsidRDefault="005810EC" w:rsidP="00892019">
            <w:pPr>
              <w:jc w:val="both"/>
              <w:rPr>
                <w:rFonts w:ascii="Calibri" w:hAnsi="Calibri"/>
                <w:sz w:val="18"/>
                <w:szCs w:val="18"/>
              </w:rPr>
            </w:pPr>
          </w:p>
        </w:tc>
        <w:tc>
          <w:tcPr>
            <w:tcW w:w="1535" w:type="dxa"/>
            <w:shd w:val="clear" w:color="auto" w:fill="auto"/>
          </w:tcPr>
          <w:p w14:paraId="7DE7D4B4" w14:textId="77777777" w:rsidR="005810EC" w:rsidRPr="00892019" w:rsidRDefault="005810EC" w:rsidP="00892019">
            <w:pPr>
              <w:jc w:val="both"/>
              <w:rPr>
                <w:rFonts w:ascii="Calibri" w:hAnsi="Calibri"/>
                <w:sz w:val="18"/>
                <w:szCs w:val="18"/>
              </w:rPr>
            </w:pPr>
          </w:p>
        </w:tc>
        <w:tc>
          <w:tcPr>
            <w:tcW w:w="2515" w:type="dxa"/>
            <w:shd w:val="clear" w:color="auto" w:fill="auto"/>
          </w:tcPr>
          <w:p w14:paraId="41D7F87F" w14:textId="77777777" w:rsidR="005810EC" w:rsidRPr="00892019" w:rsidRDefault="005810EC" w:rsidP="00892019">
            <w:pPr>
              <w:jc w:val="both"/>
              <w:rPr>
                <w:rFonts w:ascii="Calibri" w:hAnsi="Calibri"/>
                <w:sz w:val="18"/>
                <w:szCs w:val="18"/>
              </w:rPr>
            </w:pPr>
          </w:p>
        </w:tc>
      </w:tr>
    </w:tbl>
    <w:p w14:paraId="605AA086" w14:textId="0D1D2852" w:rsidR="00743CDA" w:rsidRPr="004F5C1A" w:rsidRDefault="004F5C1A" w:rsidP="00F0018B">
      <w:pPr>
        <w:jc w:val="both"/>
        <w:rPr>
          <w:rFonts w:ascii="Calibri" w:hAnsi="Calibri"/>
          <w:sz w:val="18"/>
          <w:szCs w:val="18"/>
        </w:rPr>
      </w:pPr>
      <w:r>
        <w:rPr>
          <w:rFonts w:ascii="Calibri" w:hAnsi="Calibri"/>
          <w:sz w:val="18"/>
          <w:szCs w:val="18"/>
          <w:vertAlign w:val="superscript"/>
        </w:rPr>
        <w:t>1</w:t>
      </w:r>
      <w:r w:rsidR="004D120A">
        <w:rPr>
          <w:rFonts w:ascii="Calibri" w:hAnsi="Calibri"/>
          <w:sz w:val="18"/>
          <w:szCs w:val="18"/>
        </w:rPr>
        <w:t>This</w:t>
      </w:r>
      <w:r w:rsidR="00C263D5">
        <w:rPr>
          <w:rFonts w:ascii="Calibri" w:hAnsi="Calibri"/>
          <w:sz w:val="18"/>
          <w:szCs w:val="18"/>
        </w:rPr>
        <w:t xml:space="preserve"> </w:t>
      </w:r>
      <w:r w:rsidR="00C263D5" w:rsidRPr="00C263D5">
        <w:rPr>
          <w:rFonts w:ascii="Calibri" w:hAnsi="Calibri"/>
          <w:sz w:val="18"/>
          <w:szCs w:val="18"/>
        </w:rPr>
        <w:t xml:space="preserve">should be the full VM31 report (Executive Summary, Life Summary, Life Report, VA Summary, VA Report) and </w:t>
      </w:r>
      <w:r w:rsidR="00CB36EC">
        <w:rPr>
          <w:rFonts w:ascii="Calibri" w:hAnsi="Calibri"/>
          <w:sz w:val="18"/>
          <w:szCs w:val="18"/>
        </w:rPr>
        <w:t>discuss</w:t>
      </w:r>
      <w:r w:rsidR="00C263D5" w:rsidRPr="00C263D5">
        <w:rPr>
          <w:rFonts w:ascii="Calibri" w:hAnsi="Calibri"/>
          <w:sz w:val="18"/>
          <w:szCs w:val="18"/>
        </w:rPr>
        <w:t xml:space="preserve"> any additional amounts held </w:t>
      </w:r>
      <w:proofErr w:type="gramStart"/>
      <w:r w:rsidR="00C263D5" w:rsidRPr="00C263D5">
        <w:rPr>
          <w:rFonts w:ascii="Calibri" w:hAnsi="Calibri"/>
          <w:sz w:val="18"/>
          <w:szCs w:val="18"/>
        </w:rPr>
        <w:t>in excess of</w:t>
      </w:r>
      <w:proofErr w:type="gramEnd"/>
      <w:r w:rsidR="00C263D5" w:rsidRPr="00C263D5">
        <w:rPr>
          <w:rFonts w:ascii="Calibri" w:hAnsi="Calibri"/>
          <w:sz w:val="18"/>
          <w:szCs w:val="18"/>
        </w:rPr>
        <w:t xml:space="preserve"> the Valuation Manual per Regulation 213</w:t>
      </w:r>
      <w:r w:rsidR="004D120A">
        <w:rPr>
          <w:rFonts w:ascii="Calibri" w:hAnsi="Calibri"/>
          <w:sz w:val="18"/>
          <w:szCs w:val="18"/>
        </w:rPr>
        <w:t xml:space="preserve">. </w:t>
      </w:r>
    </w:p>
    <w:p w14:paraId="48459AE7" w14:textId="77777777" w:rsidR="004F5C1A" w:rsidRDefault="004F5C1A" w:rsidP="00F0018B">
      <w:pPr>
        <w:jc w:val="both"/>
        <w:rPr>
          <w:rFonts w:ascii="Calibri" w:hAnsi="Calibri"/>
          <w:sz w:val="18"/>
          <w:szCs w:val="18"/>
          <w:u w:val="single"/>
        </w:rPr>
      </w:pPr>
    </w:p>
    <w:p w14:paraId="31546C75" w14:textId="77777777" w:rsidR="008918BE" w:rsidRPr="000E1B62" w:rsidRDefault="00746BE2" w:rsidP="00F0018B">
      <w:pPr>
        <w:jc w:val="both"/>
        <w:rPr>
          <w:rFonts w:ascii="Calibri" w:hAnsi="Calibri"/>
          <w:sz w:val="18"/>
          <w:szCs w:val="18"/>
          <w:u w:val="single"/>
        </w:rPr>
      </w:pPr>
      <w:r w:rsidRPr="000E1B62">
        <w:rPr>
          <w:rFonts w:ascii="Calibri" w:hAnsi="Calibri"/>
          <w:sz w:val="18"/>
          <w:szCs w:val="18"/>
          <w:u w:val="single"/>
        </w:rPr>
        <w:t>RISK BASED CAPITAL</w:t>
      </w:r>
    </w:p>
    <w:p w14:paraId="0ED1847F" w14:textId="77777777" w:rsidR="00746BE2" w:rsidRPr="000E1B62" w:rsidRDefault="00746BE2" w:rsidP="007E75EE">
      <w:pPr>
        <w:tabs>
          <w:tab w:val="left" w:pos="9360"/>
        </w:tabs>
        <w:jc w:val="both"/>
        <w:rPr>
          <w:rFonts w:ascii="Calibri" w:hAnsi="Calibri"/>
          <w:sz w:val="18"/>
          <w:szCs w:val="18"/>
        </w:rPr>
      </w:pPr>
      <w:r w:rsidRPr="000E1B62">
        <w:rPr>
          <w:rFonts w:ascii="Calibri" w:hAnsi="Calibri"/>
          <w:sz w:val="18"/>
          <w:szCs w:val="18"/>
        </w:rPr>
        <w:t>Was the Company required t</w:t>
      </w:r>
      <w:r w:rsidR="007E75EE" w:rsidRPr="000E1B62">
        <w:rPr>
          <w:rFonts w:ascii="Calibri" w:hAnsi="Calibri"/>
          <w:sz w:val="18"/>
          <w:szCs w:val="18"/>
        </w:rPr>
        <w:t xml:space="preserve">o perform C-3 Phase I testing for Life Risk Based Capital? </w:t>
      </w:r>
      <w:r w:rsidR="007E75EE" w:rsidRPr="000E1B62">
        <w:rPr>
          <w:rFonts w:ascii="Calibri" w:hAnsi="Calibri"/>
          <w:sz w:val="18"/>
          <w:szCs w:val="18"/>
        </w:rPr>
        <w:tab/>
        <w:t xml:space="preserve">_______ </w:t>
      </w:r>
    </w:p>
    <w:p w14:paraId="16D4B443" w14:textId="77777777" w:rsidR="00743CDA" w:rsidRPr="000E1B62" w:rsidRDefault="007E75EE" w:rsidP="007E75EE">
      <w:pPr>
        <w:tabs>
          <w:tab w:val="left" w:pos="9360"/>
        </w:tabs>
        <w:jc w:val="both"/>
        <w:rPr>
          <w:rFonts w:ascii="Calibri" w:hAnsi="Calibri"/>
          <w:sz w:val="18"/>
          <w:szCs w:val="18"/>
        </w:rPr>
      </w:pPr>
      <w:r w:rsidRPr="000E1B62">
        <w:rPr>
          <w:rFonts w:ascii="Calibri" w:hAnsi="Calibri"/>
          <w:sz w:val="18"/>
          <w:szCs w:val="18"/>
        </w:rPr>
        <w:t xml:space="preserve">Was the Company required to perform C-3 Phase II testing for Life Risk Based Capital? </w:t>
      </w:r>
      <w:r w:rsidRPr="000E1B62">
        <w:rPr>
          <w:rFonts w:ascii="Calibri" w:hAnsi="Calibri"/>
          <w:sz w:val="18"/>
          <w:szCs w:val="18"/>
        </w:rPr>
        <w:tab/>
        <w:t>_______</w:t>
      </w:r>
    </w:p>
    <w:p w14:paraId="791423B0" w14:textId="77777777" w:rsidR="007E75EE" w:rsidRPr="000E1B62" w:rsidRDefault="007E75EE" w:rsidP="00F0018B">
      <w:pPr>
        <w:jc w:val="both"/>
        <w:rPr>
          <w:rFonts w:ascii="Calibri" w:hAnsi="Calibri"/>
          <w:sz w:val="18"/>
          <w:szCs w:val="18"/>
        </w:rPr>
      </w:pPr>
    </w:p>
    <w:p w14:paraId="132B6E37" w14:textId="77777777" w:rsidR="001B3739" w:rsidRDefault="001B3739">
      <w:pPr>
        <w:rPr>
          <w:rFonts w:ascii="Calibri" w:hAnsi="Calibri"/>
          <w:sz w:val="18"/>
          <w:szCs w:val="18"/>
          <w:u w:val="single"/>
        </w:rPr>
      </w:pPr>
      <w:r>
        <w:rPr>
          <w:rFonts w:ascii="Calibri" w:hAnsi="Calibri"/>
          <w:sz w:val="18"/>
          <w:szCs w:val="18"/>
          <w:u w:val="single"/>
        </w:rPr>
        <w:br w:type="page"/>
      </w:r>
    </w:p>
    <w:p w14:paraId="402ABE82" w14:textId="77777777" w:rsidR="001B3739" w:rsidRDefault="001B3739" w:rsidP="00F0018B">
      <w:pPr>
        <w:jc w:val="both"/>
        <w:rPr>
          <w:rFonts w:ascii="Calibri" w:hAnsi="Calibri"/>
          <w:sz w:val="18"/>
          <w:szCs w:val="18"/>
          <w:u w:val="single"/>
        </w:rPr>
      </w:pPr>
    </w:p>
    <w:p w14:paraId="7380D582" w14:textId="77777777" w:rsidR="001B3739" w:rsidRDefault="001B3739" w:rsidP="00F0018B">
      <w:pPr>
        <w:jc w:val="both"/>
        <w:rPr>
          <w:rFonts w:ascii="Calibri" w:hAnsi="Calibri"/>
          <w:sz w:val="18"/>
          <w:szCs w:val="18"/>
          <w:u w:val="single"/>
        </w:rPr>
      </w:pPr>
    </w:p>
    <w:p w14:paraId="14A9FD5E" w14:textId="42DB560C" w:rsidR="007C362F" w:rsidRPr="000E1B62" w:rsidRDefault="007C362F" w:rsidP="00F0018B">
      <w:pPr>
        <w:jc w:val="both"/>
        <w:rPr>
          <w:rFonts w:ascii="Calibri" w:hAnsi="Calibri"/>
          <w:sz w:val="18"/>
          <w:szCs w:val="18"/>
          <w:u w:val="single"/>
        </w:rPr>
      </w:pPr>
      <w:r w:rsidRPr="000E1B62">
        <w:rPr>
          <w:rFonts w:ascii="Calibri" w:hAnsi="Calibri"/>
          <w:sz w:val="18"/>
          <w:szCs w:val="18"/>
          <w:u w:val="single"/>
        </w:rPr>
        <w:t>SPECIAL CONSIDERATIONS LETTER RESPONSE</w:t>
      </w:r>
    </w:p>
    <w:p w14:paraId="5869BE50" w14:textId="4BA78916" w:rsidR="007C362F" w:rsidRPr="000E1B62" w:rsidRDefault="007C362F" w:rsidP="00F0018B">
      <w:pPr>
        <w:ind w:left="630" w:hanging="630"/>
        <w:jc w:val="both"/>
        <w:rPr>
          <w:rFonts w:ascii="Calibri" w:hAnsi="Calibri"/>
          <w:sz w:val="18"/>
          <w:szCs w:val="18"/>
        </w:rPr>
      </w:pPr>
      <w:r w:rsidRPr="000E1B62">
        <w:rPr>
          <w:rFonts w:ascii="Calibri" w:hAnsi="Calibri"/>
          <w:sz w:val="18"/>
          <w:szCs w:val="18"/>
        </w:rPr>
        <w:t>Identi</w:t>
      </w:r>
      <w:r w:rsidR="000C40D5" w:rsidRPr="000E1B62">
        <w:rPr>
          <w:rFonts w:ascii="Calibri" w:hAnsi="Calibri"/>
          <w:sz w:val="18"/>
          <w:szCs w:val="18"/>
        </w:rPr>
        <w:t>f</w:t>
      </w:r>
      <w:r w:rsidRPr="000E1B62">
        <w:rPr>
          <w:rFonts w:ascii="Calibri" w:hAnsi="Calibri"/>
          <w:sz w:val="18"/>
          <w:szCs w:val="18"/>
        </w:rPr>
        <w:t xml:space="preserve">y the location of the response to the Department’s </w:t>
      </w:r>
      <w:r w:rsidR="008D1555" w:rsidRPr="000E1B62">
        <w:rPr>
          <w:rFonts w:ascii="Calibri" w:hAnsi="Calibri"/>
          <w:sz w:val="18"/>
          <w:szCs w:val="18"/>
        </w:rPr>
        <w:t>Special Considerations Letter for 12/31/</w:t>
      </w:r>
      <w:r w:rsidR="00BF0E45">
        <w:rPr>
          <w:rFonts w:ascii="Calibri" w:hAnsi="Calibri"/>
          <w:sz w:val="18"/>
          <w:szCs w:val="18"/>
        </w:rPr>
        <w:t>2023</w:t>
      </w:r>
      <w:r w:rsidR="008D1555" w:rsidRPr="000E1B62">
        <w:rPr>
          <w:rFonts w:ascii="Calibri" w:hAnsi="Calibri"/>
          <w:sz w:val="18"/>
          <w:szCs w:val="18"/>
        </w:rPr>
        <w:t xml:space="preserve"> Reserves</w:t>
      </w:r>
    </w:p>
    <w:p w14:paraId="6BB6E19F" w14:textId="77777777" w:rsidR="007C362F" w:rsidRPr="000E1B62" w:rsidRDefault="007C362F" w:rsidP="00F0018B">
      <w:pPr>
        <w:tabs>
          <w:tab w:val="left" w:pos="5490"/>
        </w:tabs>
        <w:ind w:left="630" w:hanging="630"/>
        <w:jc w:val="both"/>
        <w:rPr>
          <w:rFonts w:ascii="Calibri" w:hAnsi="Calibri"/>
          <w:sz w:val="18"/>
          <w:szCs w:val="18"/>
          <w:u w:val="single"/>
        </w:rPr>
      </w:pPr>
      <w:r w:rsidRPr="000E1B62">
        <w:rPr>
          <w:rFonts w:ascii="Calibri" w:hAnsi="Calibri"/>
          <w:sz w:val="18"/>
          <w:szCs w:val="18"/>
        </w:rPr>
        <w:t>____________________________________________</w:t>
      </w:r>
      <w:r w:rsidR="00632849" w:rsidRPr="000E1B62">
        <w:rPr>
          <w:rFonts w:ascii="Calibri" w:hAnsi="Calibri"/>
          <w:sz w:val="18"/>
          <w:szCs w:val="18"/>
        </w:rPr>
        <w:t>________________________________________________________</w:t>
      </w:r>
      <w:r w:rsidR="00AE3C00" w:rsidRPr="000E1B62">
        <w:rPr>
          <w:rFonts w:ascii="Calibri" w:hAnsi="Calibri"/>
          <w:sz w:val="18"/>
          <w:szCs w:val="18"/>
          <w:u w:val="single"/>
        </w:rPr>
        <w:tab/>
      </w:r>
      <w:r w:rsidR="00AE3C00" w:rsidRPr="000E1B62">
        <w:rPr>
          <w:rFonts w:ascii="Calibri" w:hAnsi="Calibri"/>
          <w:sz w:val="18"/>
          <w:szCs w:val="18"/>
          <w:u w:val="single"/>
        </w:rPr>
        <w:tab/>
      </w:r>
    </w:p>
    <w:p w14:paraId="61FA7371" w14:textId="77777777" w:rsidR="00407CAD" w:rsidRPr="000E1B62" w:rsidRDefault="00407CAD" w:rsidP="00407CAD">
      <w:pPr>
        <w:autoSpaceDE w:val="0"/>
        <w:autoSpaceDN w:val="0"/>
        <w:adjustRightInd w:val="0"/>
        <w:rPr>
          <w:rFonts w:ascii="Calibri" w:hAnsi="Calibri"/>
          <w:bCs/>
          <w:color w:val="000000"/>
          <w:sz w:val="18"/>
          <w:szCs w:val="18"/>
          <w:u w:val="single"/>
        </w:rPr>
      </w:pPr>
    </w:p>
    <w:p w14:paraId="602B986E" w14:textId="77777777" w:rsidR="00407CAD" w:rsidRPr="000E1B62" w:rsidRDefault="00407CAD" w:rsidP="00407CAD">
      <w:pPr>
        <w:autoSpaceDE w:val="0"/>
        <w:autoSpaceDN w:val="0"/>
        <w:adjustRightInd w:val="0"/>
        <w:rPr>
          <w:rFonts w:ascii="Calibri" w:hAnsi="Calibri"/>
          <w:bCs/>
          <w:color w:val="000000"/>
          <w:sz w:val="18"/>
          <w:szCs w:val="18"/>
          <w:u w:val="single"/>
        </w:rPr>
      </w:pPr>
      <w:r w:rsidRPr="000E1B62">
        <w:rPr>
          <w:rFonts w:ascii="Calibri" w:hAnsi="Calibri"/>
          <w:bCs/>
          <w:color w:val="000000"/>
          <w:sz w:val="18"/>
          <w:szCs w:val="18"/>
          <w:u w:val="single"/>
        </w:rPr>
        <w:t>GUIDANCE</w:t>
      </w:r>
    </w:p>
    <w:p w14:paraId="0383A0C3" w14:textId="77777777" w:rsidR="00407CAD" w:rsidRDefault="00407CAD" w:rsidP="00407CAD">
      <w:pPr>
        <w:autoSpaceDE w:val="0"/>
        <w:autoSpaceDN w:val="0"/>
        <w:adjustRightInd w:val="0"/>
        <w:rPr>
          <w:rFonts w:ascii="Calibri" w:hAnsi="Calibri"/>
          <w:color w:val="000000"/>
          <w:sz w:val="18"/>
          <w:szCs w:val="18"/>
        </w:rPr>
      </w:pPr>
      <w:r w:rsidRPr="000E1B62">
        <w:rPr>
          <w:rFonts w:ascii="Calibri" w:hAnsi="Calibri"/>
          <w:color w:val="000000"/>
          <w:sz w:val="18"/>
          <w:szCs w:val="18"/>
        </w:rPr>
        <w:t xml:space="preserve">Questions concerning this </w:t>
      </w:r>
      <w:r w:rsidR="008F781E" w:rsidRPr="000E1B62">
        <w:rPr>
          <w:rFonts w:ascii="Calibri" w:hAnsi="Calibri"/>
          <w:color w:val="000000"/>
          <w:sz w:val="18"/>
          <w:szCs w:val="18"/>
        </w:rPr>
        <w:t>checklist</w:t>
      </w:r>
      <w:r w:rsidRPr="000E1B62">
        <w:rPr>
          <w:rFonts w:ascii="Calibri" w:hAnsi="Calibri"/>
          <w:color w:val="000000"/>
          <w:sz w:val="18"/>
          <w:szCs w:val="18"/>
        </w:rPr>
        <w:t xml:space="preserve"> should be directed via e-mail to </w:t>
      </w:r>
      <w:hyperlink r:id="rId10" w:history="1">
        <w:r w:rsidR="00E5023A" w:rsidRPr="00974577">
          <w:rPr>
            <w:rStyle w:val="Hyperlink"/>
            <w:rFonts w:ascii="Calibri" w:hAnsi="Calibri"/>
            <w:sz w:val="18"/>
            <w:szCs w:val="18"/>
          </w:rPr>
          <w:t>Mat</w:t>
        </w:r>
        <w:r w:rsidR="00216953" w:rsidRPr="00974577">
          <w:rPr>
            <w:rStyle w:val="Hyperlink"/>
            <w:rFonts w:ascii="Calibri" w:hAnsi="Calibri"/>
            <w:sz w:val="18"/>
            <w:szCs w:val="18"/>
          </w:rPr>
          <w:t>t</w:t>
        </w:r>
        <w:r w:rsidR="001059DF" w:rsidRPr="00974577">
          <w:rPr>
            <w:rStyle w:val="Hyperlink"/>
            <w:rFonts w:ascii="Calibri" w:hAnsi="Calibri"/>
            <w:sz w:val="18"/>
            <w:szCs w:val="18"/>
          </w:rPr>
          <w:t>hew</w:t>
        </w:r>
        <w:r w:rsidR="00E5023A" w:rsidRPr="00974577">
          <w:rPr>
            <w:rStyle w:val="Hyperlink"/>
            <w:rFonts w:ascii="Calibri" w:hAnsi="Calibri"/>
            <w:sz w:val="18"/>
            <w:szCs w:val="18"/>
          </w:rPr>
          <w:t xml:space="preserve"> Ryan</w:t>
        </w:r>
      </w:hyperlink>
      <w:r w:rsidRPr="000E1B62">
        <w:rPr>
          <w:rFonts w:ascii="Calibri" w:hAnsi="Calibri"/>
          <w:color w:val="000000"/>
          <w:sz w:val="18"/>
          <w:szCs w:val="18"/>
        </w:rPr>
        <w:t>, (</w:t>
      </w:r>
      <w:r w:rsidR="008B4FE2">
        <w:rPr>
          <w:rFonts w:ascii="Calibri" w:hAnsi="Calibri"/>
          <w:color w:val="000000"/>
          <w:sz w:val="18"/>
          <w:szCs w:val="18"/>
        </w:rPr>
        <w:t>Supervising</w:t>
      </w:r>
      <w:r w:rsidR="00542B33" w:rsidRPr="000E1B62">
        <w:rPr>
          <w:rFonts w:ascii="Calibri" w:hAnsi="Calibri"/>
          <w:color w:val="000000"/>
          <w:sz w:val="18"/>
          <w:szCs w:val="18"/>
        </w:rPr>
        <w:t xml:space="preserve"> </w:t>
      </w:r>
      <w:r w:rsidRPr="000E1B62">
        <w:rPr>
          <w:rFonts w:ascii="Calibri" w:hAnsi="Calibri"/>
          <w:color w:val="000000"/>
          <w:sz w:val="18"/>
          <w:szCs w:val="18"/>
        </w:rPr>
        <w:t>Actuary – Life) or by phone at (518) 474–7929.</w:t>
      </w:r>
    </w:p>
    <w:p w14:paraId="6BBB026C" w14:textId="77777777" w:rsidR="00170E0D" w:rsidRDefault="00170E0D" w:rsidP="00407CAD">
      <w:pPr>
        <w:autoSpaceDE w:val="0"/>
        <w:autoSpaceDN w:val="0"/>
        <w:adjustRightInd w:val="0"/>
        <w:rPr>
          <w:rFonts w:ascii="Calibri" w:hAnsi="Calibri"/>
          <w:color w:val="000000"/>
          <w:sz w:val="18"/>
          <w:szCs w:val="18"/>
        </w:rPr>
      </w:pPr>
    </w:p>
    <w:p w14:paraId="0058E22C" w14:textId="77777777" w:rsidR="00170E0D" w:rsidRPr="00170E0D" w:rsidRDefault="00170E0D" w:rsidP="00407CAD">
      <w:pPr>
        <w:autoSpaceDE w:val="0"/>
        <w:autoSpaceDN w:val="0"/>
        <w:adjustRightInd w:val="0"/>
        <w:rPr>
          <w:rFonts w:ascii="Calibri" w:hAnsi="Calibri"/>
          <w:sz w:val="20"/>
        </w:rPr>
      </w:pPr>
      <w:r w:rsidRPr="00170E0D">
        <w:rPr>
          <w:rFonts w:ascii="Calibri" w:hAnsi="Calibri"/>
          <w:color w:val="000000"/>
          <w:sz w:val="20"/>
        </w:rPr>
        <w:t>AOMCHKLST</w:t>
      </w:r>
    </w:p>
    <w:sectPr w:rsidR="00170E0D" w:rsidRPr="00170E0D" w:rsidSect="001B3739">
      <w:footerReference w:type="default" r:id="rId11"/>
      <w:pgSz w:w="12240" w:h="20160" w:code="5"/>
      <w:pgMar w:top="288" w:right="1008" w:bottom="432" w:left="108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3F81" w14:textId="77777777" w:rsidR="00BD7111" w:rsidRDefault="00BD7111">
      <w:r>
        <w:separator/>
      </w:r>
    </w:p>
  </w:endnote>
  <w:endnote w:type="continuationSeparator" w:id="0">
    <w:p w14:paraId="6B0FDBF5" w14:textId="77777777" w:rsidR="00BD7111" w:rsidRDefault="00BD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roxima Nova Rg">
    <w:altName w:val="Tahoma"/>
    <w:panose1 w:val="02000506030000020004"/>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7383" w14:textId="7F4F323E" w:rsidR="001B3739" w:rsidRPr="00170E0D" w:rsidRDefault="001B3739">
    <w:pPr>
      <w:tabs>
        <w:tab w:val="left" w:pos="360"/>
        <w:tab w:val="center" w:pos="4680"/>
      </w:tabs>
      <w:ind w:left="-90"/>
      <w:jc w:val="center"/>
      <w:rPr>
        <w:rFonts w:ascii="Calibri" w:hAnsi="Calibri"/>
        <w:b/>
        <w:sz w:val="16"/>
        <w:szCs w:val="16"/>
      </w:rPr>
    </w:pPr>
    <w:r w:rsidRPr="00833D18">
      <w:rPr>
        <w:rFonts w:ascii="Times New Roman" w:hAnsi="Times New Roman"/>
        <w:noProof/>
        <w:szCs w:val="24"/>
      </w:rPr>
      <w:drawing>
        <wp:anchor distT="274320" distB="0" distL="114300" distR="114300" simplePos="0" relativeHeight="251659264" behindDoc="0" locked="1" layoutInCell="1" allowOverlap="0" wp14:anchorId="1C476392" wp14:editId="12B57CF2">
          <wp:simplePos x="0" y="0"/>
          <wp:positionH relativeFrom="margin">
            <wp:posOffset>984885</wp:posOffset>
          </wp:positionH>
          <wp:positionV relativeFrom="page">
            <wp:posOffset>12134850</wp:posOffset>
          </wp:positionV>
          <wp:extent cx="4471035" cy="337820"/>
          <wp:effectExtent l="0" t="0" r="5715" b="5080"/>
          <wp:wrapNone/>
          <wp:docPr id="2" name="Picture 2" descr="The New York State Department of Financial Services, Equitable, Innovative, Collaborativ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New York State Department of Financial Services, Equitable, Innovative, Collaborative, Transpar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1035" cy="3378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1183" w14:textId="77777777" w:rsidR="00BD7111" w:rsidRDefault="00BD7111">
      <w:r>
        <w:separator/>
      </w:r>
    </w:p>
  </w:footnote>
  <w:footnote w:type="continuationSeparator" w:id="0">
    <w:p w14:paraId="771F6535" w14:textId="77777777" w:rsidR="00BD7111" w:rsidRDefault="00BD7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2FE"/>
    <w:multiLevelType w:val="hybridMultilevel"/>
    <w:tmpl w:val="3BBC282E"/>
    <w:lvl w:ilvl="0" w:tplc="2B98E656">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D4EF1"/>
    <w:multiLevelType w:val="hybridMultilevel"/>
    <w:tmpl w:val="69BA656E"/>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3441D3"/>
    <w:multiLevelType w:val="multilevel"/>
    <w:tmpl w:val="69BA656E"/>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5562A42"/>
    <w:multiLevelType w:val="multilevel"/>
    <w:tmpl w:val="69BA656E"/>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DC3556A"/>
    <w:multiLevelType w:val="hybridMultilevel"/>
    <w:tmpl w:val="342CDEE6"/>
    <w:lvl w:ilvl="0" w:tplc="2B98E656">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0915630"/>
    <w:multiLevelType w:val="multilevel"/>
    <w:tmpl w:val="3BBC282E"/>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1B547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05"/>
    <w:rsid w:val="00015FA8"/>
    <w:rsid w:val="00016CF3"/>
    <w:rsid w:val="00026A94"/>
    <w:rsid w:val="00037CE7"/>
    <w:rsid w:val="00054B6F"/>
    <w:rsid w:val="000725DE"/>
    <w:rsid w:val="00085326"/>
    <w:rsid w:val="00095139"/>
    <w:rsid w:val="00097805"/>
    <w:rsid w:val="000C40D5"/>
    <w:rsid w:val="000D48E3"/>
    <w:rsid w:val="000D5FCC"/>
    <w:rsid w:val="000E1B62"/>
    <w:rsid w:val="000E53D4"/>
    <w:rsid w:val="001059DF"/>
    <w:rsid w:val="001150F2"/>
    <w:rsid w:val="0012530A"/>
    <w:rsid w:val="00140FEF"/>
    <w:rsid w:val="00142817"/>
    <w:rsid w:val="00157C92"/>
    <w:rsid w:val="00160FFE"/>
    <w:rsid w:val="00170E0D"/>
    <w:rsid w:val="00173FF8"/>
    <w:rsid w:val="00192D18"/>
    <w:rsid w:val="001B3739"/>
    <w:rsid w:val="001B60D2"/>
    <w:rsid w:val="001C365F"/>
    <w:rsid w:val="001D5E60"/>
    <w:rsid w:val="001E3200"/>
    <w:rsid w:val="001F7D19"/>
    <w:rsid w:val="00206027"/>
    <w:rsid w:val="002063E8"/>
    <w:rsid w:val="002074C4"/>
    <w:rsid w:val="00207737"/>
    <w:rsid w:val="0021322E"/>
    <w:rsid w:val="00216953"/>
    <w:rsid w:val="0021775B"/>
    <w:rsid w:val="00220E32"/>
    <w:rsid w:val="00255FD6"/>
    <w:rsid w:val="00263C55"/>
    <w:rsid w:val="00266D01"/>
    <w:rsid w:val="002A498F"/>
    <w:rsid w:val="002C6AF6"/>
    <w:rsid w:val="002E6D03"/>
    <w:rsid w:val="002F0DF6"/>
    <w:rsid w:val="003141DD"/>
    <w:rsid w:val="0034482F"/>
    <w:rsid w:val="0038713A"/>
    <w:rsid w:val="00387E27"/>
    <w:rsid w:val="003B26DB"/>
    <w:rsid w:val="003B6F93"/>
    <w:rsid w:val="003F0DF8"/>
    <w:rsid w:val="003F3D98"/>
    <w:rsid w:val="00407CAD"/>
    <w:rsid w:val="00415F96"/>
    <w:rsid w:val="00446C32"/>
    <w:rsid w:val="00461C6F"/>
    <w:rsid w:val="004D120A"/>
    <w:rsid w:val="004E0B53"/>
    <w:rsid w:val="004F5C1A"/>
    <w:rsid w:val="00506AF3"/>
    <w:rsid w:val="00515C61"/>
    <w:rsid w:val="00521EA4"/>
    <w:rsid w:val="005402DF"/>
    <w:rsid w:val="00540A4B"/>
    <w:rsid w:val="00542B33"/>
    <w:rsid w:val="00560229"/>
    <w:rsid w:val="00564B0B"/>
    <w:rsid w:val="00575A73"/>
    <w:rsid w:val="005810EC"/>
    <w:rsid w:val="00587553"/>
    <w:rsid w:val="005C106B"/>
    <w:rsid w:val="005C2C70"/>
    <w:rsid w:val="005E3F2C"/>
    <w:rsid w:val="005F26BF"/>
    <w:rsid w:val="00627901"/>
    <w:rsid w:val="00632849"/>
    <w:rsid w:val="00637F5C"/>
    <w:rsid w:val="00654472"/>
    <w:rsid w:val="006720FA"/>
    <w:rsid w:val="006846CF"/>
    <w:rsid w:val="006A491F"/>
    <w:rsid w:val="006B24D9"/>
    <w:rsid w:val="006C238B"/>
    <w:rsid w:val="006E14AA"/>
    <w:rsid w:val="006E4D27"/>
    <w:rsid w:val="00704E69"/>
    <w:rsid w:val="00705BF2"/>
    <w:rsid w:val="00712801"/>
    <w:rsid w:val="00712E6E"/>
    <w:rsid w:val="00714493"/>
    <w:rsid w:val="00733598"/>
    <w:rsid w:val="00737C7F"/>
    <w:rsid w:val="00743CDA"/>
    <w:rsid w:val="00743F33"/>
    <w:rsid w:val="0074630B"/>
    <w:rsid w:val="00746BE2"/>
    <w:rsid w:val="007547C5"/>
    <w:rsid w:val="007744AE"/>
    <w:rsid w:val="007920BD"/>
    <w:rsid w:val="00796F90"/>
    <w:rsid w:val="007C362F"/>
    <w:rsid w:val="007E75EE"/>
    <w:rsid w:val="007F2052"/>
    <w:rsid w:val="00837CC8"/>
    <w:rsid w:val="008451A9"/>
    <w:rsid w:val="00860570"/>
    <w:rsid w:val="008800E1"/>
    <w:rsid w:val="00885207"/>
    <w:rsid w:val="008918BE"/>
    <w:rsid w:val="00892019"/>
    <w:rsid w:val="008949D1"/>
    <w:rsid w:val="008B4FE2"/>
    <w:rsid w:val="008C7DA5"/>
    <w:rsid w:val="008D1555"/>
    <w:rsid w:val="008D660E"/>
    <w:rsid w:val="008F27D7"/>
    <w:rsid w:val="008F781E"/>
    <w:rsid w:val="00906F2A"/>
    <w:rsid w:val="00922E8B"/>
    <w:rsid w:val="00952683"/>
    <w:rsid w:val="00974577"/>
    <w:rsid w:val="00983859"/>
    <w:rsid w:val="00984899"/>
    <w:rsid w:val="009A187B"/>
    <w:rsid w:val="009A682B"/>
    <w:rsid w:val="009E5A62"/>
    <w:rsid w:val="009F2F35"/>
    <w:rsid w:val="009F7D47"/>
    <w:rsid w:val="00A03DBC"/>
    <w:rsid w:val="00A26C99"/>
    <w:rsid w:val="00A3241D"/>
    <w:rsid w:val="00A3590F"/>
    <w:rsid w:val="00A50332"/>
    <w:rsid w:val="00A51767"/>
    <w:rsid w:val="00A6062D"/>
    <w:rsid w:val="00A94152"/>
    <w:rsid w:val="00AA771C"/>
    <w:rsid w:val="00AC2525"/>
    <w:rsid w:val="00AC2C34"/>
    <w:rsid w:val="00AD6853"/>
    <w:rsid w:val="00AE0401"/>
    <w:rsid w:val="00AE3C00"/>
    <w:rsid w:val="00B005B4"/>
    <w:rsid w:val="00B01255"/>
    <w:rsid w:val="00B06C96"/>
    <w:rsid w:val="00B20BBB"/>
    <w:rsid w:val="00B66230"/>
    <w:rsid w:val="00B72595"/>
    <w:rsid w:val="00BD7111"/>
    <w:rsid w:val="00BF0E45"/>
    <w:rsid w:val="00C0504F"/>
    <w:rsid w:val="00C06A8D"/>
    <w:rsid w:val="00C17838"/>
    <w:rsid w:val="00C23FF5"/>
    <w:rsid w:val="00C24F23"/>
    <w:rsid w:val="00C263D5"/>
    <w:rsid w:val="00CA0F00"/>
    <w:rsid w:val="00CB36EC"/>
    <w:rsid w:val="00D00A7F"/>
    <w:rsid w:val="00D0346F"/>
    <w:rsid w:val="00D32C22"/>
    <w:rsid w:val="00D46A4B"/>
    <w:rsid w:val="00D46C57"/>
    <w:rsid w:val="00D57886"/>
    <w:rsid w:val="00D7742A"/>
    <w:rsid w:val="00D8495E"/>
    <w:rsid w:val="00D95847"/>
    <w:rsid w:val="00DA4D75"/>
    <w:rsid w:val="00DB3683"/>
    <w:rsid w:val="00DB6BA6"/>
    <w:rsid w:val="00DF3887"/>
    <w:rsid w:val="00E5023A"/>
    <w:rsid w:val="00E764F0"/>
    <w:rsid w:val="00E84AB6"/>
    <w:rsid w:val="00EA78F5"/>
    <w:rsid w:val="00EB0E8C"/>
    <w:rsid w:val="00EC7BE7"/>
    <w:rsid w:val="00ED1821"/>
    <w:rsid w:val="00EE0FAF"/>
    <w:rsid w:val="00EE13A2"/>
    <w:rsid w:val="00F0018B"/>
    <w:rsid w:val="00F33802"/>
    <w:rsid w:val="00F57B60"/>
    <w:rsid w:val="00F7610A"/>
    <w:rsid w:val="00FD4AC7"/>
    <w:rsid w:val="00FF4044"/>
    <w:rsid w:val="00FF6461"/>
    <w:rsid w:val="00FF7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30E04D8"/>
  <w15:docId w15:val="{B7F89F6E-92E9-4033-94C8-41E48FE7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4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ms Rmn"/>
      <w:sz w:val="16"/>
      <w:szCs w:val="16"/>
    </w:rPr>
  </w:style>
  <w:style w:type="table" w:styleId="TableGrid">
    <w:name w:val="Table Grid"/>
    <w:basedOn w:val="TableNormal"/>
    <w:uiPriority w:val="59"/>
    <w:rsid w:val="00743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0FFE"/>
    <w:rPr>
      <w:color w:val="0000FF"/>
      <w:u w:val="single"/>
    </w:rPr>
  </w:style>
  <w:style w:type="paragraph" w:styleId="Header">
    <w:name w:val="header"/>
    <w:basedOn w:val="Normal"/>
    <w:rsid w:val="003B26DB"/>
    <w:pPr>
      <w:tabs>
        <w:tab w:val="center" w:pos="4320"/>
        <w:tab w:val="right" w:pos="8640"/>
      </w:tabs>
    </w:pPr>
  </w:style>
  <w:style w:type="paragraph" w:styleId="Footer">
    <w:name w:val="footer"/>
    <w:basedOn w:val="Normal"/>
    <w:rsid w:val="003B26DB"/>
    <w:pPr>
      <w:tabs>
        <w:tab w:val="center" w:pos="4320"/>
        <w:tab w:val="right" w:pos="8640"/>
      </w:tabs>
    </w:pPr>
  </w:style>
  <w:style w:type="character" w:styleId="FollowedHyperlink">
    <w:name w:val="FollowedHyperlink"/>
    <w:rsid w:val="00E764F0"/>
    <w:rPr>
      <w:color w:val="800080"/>
      <w:u w:val="single"/>
    </w:rPr>
  </w:style>
  <w:style w:type="character" w:styleId="UnresolvedMention">
    <w:name w:val="Unresolved Mention"/>
    <w:basedOn w:val="DefaultParagraphFont"/>
    <w:uiPriority w:val="99"/>
    <w:semiHidden/>
    <w:unhideWhenUsed/>
    <w:rsid w:val="00974577"/>
    <w:rPr>
      <w:color w:val="808080"/>
      <w:shd w:val="clear" w:color="auto" w:fill="E6E6E6"/>
    </w:rPr>
  </w:style>
  <w:style w:type="paragraph" w:styleId="EndnoteText">
    <w:name w:val="endnote text"/>
    <w:basedOn w:val="Normal"/>
    <w:link w:val="EndnoteTextChar"/>
    <w:semiHidden/>
    <w:unhideWhenUsed/>
    <w:rsid w:val="004F5C1A"/>
    <w:rPr>
      <w:sz w:val="20"/>
    </w:rPr>
  </w:style>
  <w:style w:type="character" w:customStyle="1" w:styleId="EndnoteTextChar">
    <w:name w:val="Endnote Text Char"/>
    <w:basedOn w:val="DefaultParagraphFont"/>
    <w:link w:val="EndnoteText"/>
    <w:semiHidden/>
    <w:rsid w:val="004F5C1A"/>
    <w:rPr>
      <w:rFonts w:ascii="Arial" w:hAnsi="Arial"/>
    </w:rPr>
  </w:style>
  <w:style w:type="character" w:styleId="EndnoteReference">
    <w:name w:val="endnote reference"/>
    <w:basedOn w:val="DefaultParagraphFont"/>
    <w:semiHidden/>
    <w:unhideWhenUsed/>
    <w:rsid w:val="004F5C1A"/>
    <w:rPr>
      <w:vertAlign w:val="superscript"/>
    </w:rPr>
  </w:style>
  <w:style w:type="paragraph" w:styleId="FootnoteText">
    <w:name w:val="footnote text"/>
    <w:basedOn w:val="Normal"/>
    <w:link w:val="FootnoteTextChar"/>
    <w:semiHidden/>
    <w:unhideWhenUsed/>
    <w:rsid w:val="004F5C1A"/>
    <w:rPr>
      <w:sz w:val="20"/>
    </w:rPr>
  </w:style>
  <w:style w:type="character" w:customStyle="1" w:styleId="FootnoteTextChar">
    <w:name w:val="Footnote Text Char"/>
    <w:basedOn w:val="DefaultParagraphFont"/>
    <w:link w:val="FootnoteText"/>
    <w:semiHidden/>
    <w:rsid w:val="004F5C1A"/>
    <w:rPr>
      <w:rFonts w:ascii="Arial" w:hAnsi="Arial"/>
    </w:rPr>
  </w:style>
  <w:style w:type="character" w:styleId="FootnoteReference">
    <w:name w:val="footnote reference"/>
    <w:basedOn w:val="DefaultParagraphFont"/>
    <w:semiHidden/>
    <w:unhideWhenUsed/>
    <w:rsid w:val="004F5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thew.ryan@dfs.ny.gov" TargetMode="External"/><Relationship Id="rId4" Type="http://schemas.openxmlformats.org/officeDocument/2006/relationships/settings" Target="settings.xml"/><Relationship Id="rId9" Type="http://schemas.openxmlformats.org/officeDocument/2006/relationships/hyperlink" Target="mailto:ALBLIF@dfs.ny.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ADC7-9070-4AE1-B801-A8D6CB21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603</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AOM &amp; RBC Checklist</vt:lpstr>
    </vt:vector>
  </TitlesOfParts>
  <Company>nysid</Company>
  <LinksUpToDate>false</LinksUpToDate>
  <CharactersWithSpaces>4530</CharactersWithSpaces>
  <SharedDoc>false</SharedDoc>
  <HLinks>
    <vt:vector size="12" baseType="variant">
      <vt:variant>
        <vt:i4>7602264</vt:i4>
      </vt:variant>
      <vt:variant>
        <vt:i4>3</vt:i4>
      </vt:variant>
      <vt:variant>
        <vt:i4>0</vt:i4>
      </vt:variant>
      <vt:variant>
        <vt:i4>5</vt:i4>
      </vt:variant>
      <vt:variant>
        <vt:lpwstr>mailto:jennifer.roig@dfs.ny.gov</vt:lpwstr>
      </vt:variant>
      <vt:variant>
        <vt:lpwstr/>
      </vt:variant>
      <vt:variant>
        <vt:i4>6815764</vt:i4>
      </vt:variant>
      <vt:variant>
        <vt:i4>0</vt:i4>
      </vt:variant>
      <vt:variant>
        <vt:i4>0</vt:i4>
      </vt:variant>
      <vt:variant>
        <vt:i4>5</vt:i4>
      </vt:variant>
      <vt:variant>
        <vt:lpwstr>mailto:ALBLIF@dfs.ny.gov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AOM &amp; RBC Checklist</dc:title>
  <dc:creator>ALIF0MXM</dc:creator>
  <cp:lastModifiedBy>Wright, Christian (DFS)</cp:lastModifiedBy>
  <cp:revision>7</cp:revision>
  <cp:lastPrinted>2015-12-01T18:00:00Z</cp:lastPrinted>
  <dcterms:created xsi:type="dcterms:W3CDTF">2021-10-25T16:35:00Z</dcterms:created>
  <dcterms:modified xsi:type="dcterms:W3CDTF">2023-11-21T19:33:00Z</dcterms:modified>
</cp:coreProperties>
</file>