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8200" w14:textId="77777777" w:rsidR="008C5C9F" w:rsidRDefault="008C5C9F"/>
    <w:p w14:paraId="154A0AC7" w14:textId="7EFEBBBB" w:rsidR="008C5C9F" w:rsidRPr="009647E8" w:rsidRDefault="003B6BE2">
      <w:pPr>
        <w:rPr>
          <w:i/>
        </w:rPr>
      </w:pPr>
      <w:r>
        <w:rPr>
          <w:i/>
        </w:rPr>
        <w:t xml:space="preserve">{Drafting note: The name of </w:t>
      </w:r>
      <w:r w:rsidR="008C5C9F" w:rsidRPr="009647E8">
        <w:rPr>
          <w:i/>
        </w:rPr>
        <w:t xml:space="preserve">issuer should be clear in this notice.  If the notice is sent on stationery with headings that list an insurance group, the </w:t>
      </w:r>
      <w:proofErr w:type="gramStart"/>
      <w:r w:rsidR="008C5C9F" w:rsidRPr="009647E8">
        <w:rPr>
          <w:i/>
        </w:rPr>
        <w:t>particular issuer</w:t>
      </w:r>
      <w:proofErr w:type="gramEnd"/>
      <w:r w:rsidR="008C5C9F" w:rsidRPr="009647E8">
        <w:rPr>
          <w:i/>
        </w:rPr>
        <w:t xml:space="preserve"> within the insurance group should be clearly identified.} </w:t>
      </w:r>
    </w:p>
    <w:p w14:paraId="548C206D" w14:textId="77777777" w:rsidR="008C5C9F" w:rsidRPr="009647E8" w:rsidRDefault="008C5C9F">
      <w:r w:rsidRPr="0096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0904" wp14:editId="6587E1A7">
                <wp:simplePos x="0" y="0"/>
                <wp:positionH relativeFrom="column">
                  <wp:posOffset>-180975</wp:posOffset>
                </wp:positionH>
                <wp:positionV relativeFrom="paragraph">
                  <wp:posOffset>49531</wp:posOffset>
                </wp:positionV>
                <wp:extent cx="584835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364B" w14:textId="77777777" w:rsidR="00735B6E" w:rsidRDefault="00735B6E" w:rsidP="00C0564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660AE">
                              <w:rPr>
                                <w:b/>
                                <w:smallCaps/>
                              </w:rPr>
                              <w:t xml:space="preserve">Important: 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We will not offer your health insurance policy next year, </w:t>
                            </w:r>
                          </w:p>
                          <w:p w14:paraId="151AC905" w14:textId="77777777" w:rsidR="00735B6E" w:rsidRPr="00E660AE" w:rsidRDefault="00735B6E" w:rsidP="00C0564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but your group has options for new coverage</w:t>
                            </w:r>
                            <w:r w:rsidRPr="00E660AE">
                              <w:rPr>
                                <w:b/>
                                <w:smallCap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09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3.9pt;width:46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" fillcolor="white [3201]" strokeweight=".5pt">
                <v:textbox>
                  <w:txbxContent>
                    <w:p w14:paraId="64E7364B" w14:textId="77777777" w:rsidR="00735B6E" w:rsidRDefault="00735B6E" w:rsidP="00C05641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660AE">
                        <w:rPr>
                          <w:b/>
                          <w:smallCaps/>
                        </w:rPr>
                        <w:t xml:space="preserve">Important:  </w:t>
                      </w:r>
                      <w:r>
                        <w:rPr>
                          <w:b/>
                          <w:smallCaps/>
                        </w:rPr>
                        <w:t xml:space="preserve">We will not offer your health insurance policy next year, </w:t>
                      </w:r>
                    </w:p>
                    <w:p w14:paraId="151AC905" w14:textId="77777777" w:rsidR="00735B6E" w:rsidRPr="00E660AE" w:rsidRDefault="00735B6E" w:rsidP="00C05641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but your group has options for new coverage</w:t>
                      </w:r>
                      <w:r w:rsidRPr="00E660AE">
                        <w:rPr>
                          <w:b/>
                          <w:smallCap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C4CEEA" w14:textId="77777777" w:rsidR="008C5C9F" w:rsidRPr="009647E8" w:rsidRDefault="008C5C9F"/>
    <w:p w14:paraId="7F42AE43" w14:textId="77777777" w:rsidR="008C5C9F" w:rsidRPr="009647E8" w:rsidRDefault="008C5C9F"/>
    <w:p w14:paraId="3C243694" w14:textId="77777777" w:rsidR="004C68A8" w:rsidRPr="009647E8" w:rsidRDefault="004C68A8"/>
    <w:p w14:paraId="544E9784" w14:textId="77777777" w:rsidR="004C68A8" w:rsidRPr="009647E8" w:rsidRDefault="004C68A8">
      <w:r w:rsidRPr="009647E8">
        <w:t>[Date]</w:t>
      </w:r>
    </w:p>
    <w:p w14:paraId="6617954B" w14:textId="77777777" w:rsidR="004C68A8" w:rsidRPr="009647E8" w:rsidRDefault="004C68A8"/>
    <w:p w14:paraId="31C73F21" w14:textId="77777777" w:rsidR="004C68A8" w:rsidRPr="009647E8" w:rsidRDefault="004C68A8"/>
    <w:p w14:paraId="43CDA982" w14:textId="72E438D5" w:rsidR="008C5C9F" w:rsidRPr="009647E8" w:rsidRDefault="008C5C9F">
      <w:r w:rsidRPr="009647E8">
        <w:t>Dear [</w:t>
      </w:r>
      <w:r w:rsidR="00F9656B">
        <w:t>Group policyholder</w:t>
      </w:r>
      <w:r w:rsidR="00C05641" w:rsidRPr="009647E8">
        <w:t>]:</w:t>
      </w:r>
    </w:p>
    <w:p w14:paraId="43ECB5DF" w14:textId="77777777" w:rsidR="00C05641" w:rsidRPr="009647E8" w:rsidRDefault="00C05641"/>
    <w:p w14:paraId="6B09F716" w14:textId="70524E2D" w:rsidR="00C05641" w:rsidRPr="009647E8" w:rsidRDefault="00F9656B">
      <w:r>
        <w:t>We are writing to let you know that your group’s current</w:t>
      </w:r>
      <w:r w:rsidR="008E64D4">
        <w:t xml:space="preserve"> </w:t>
      </w:r>
      <w:r>
        <w:t>health insurance policy will not be available in 20</w:t>
      </w:r>
      <w:r w:rsidR="005B73E9">
        <w:t>2</w:t>
      </w:r>
      <w:r w:rsidR="00140C02">
        <w:t>4</w:t>
      </w:r>
      <w:r w:rsidR="00C05641" w:rsidRPr="009647E8">
        <w:t>.  The cu</w:t>
      </w:r>
      <w:r w:rsidR="002B22EE">
        <w:t>rrent coverage will end on [date</w:t>
      </w:r>
      <w:r w:rsidR="00C05641" w:rsidRPr="009647E8">
        <w:t xml:space="preserve">].  This means </w:t>
      </w:r>
      <w:proofErr w:type="gramStart"/>
      <w:r w:rsidR="00210A64" w:rsidRPr="009647E8">
        <w:t>in order for</w:t>
      </w:r>
      <w:proofErr w:type="gramEnd"/>
      <w:r w:rsidR="00210A64" w:rsidRPr="009647E8">
        <w:t xml:space="preserve"> your group to have coverage, and to avoid gaps in coverage, </w:t>
      </w:r>
      <w:r w:rsidR="00662B6F" w:rsidRPr="009647E8">
        <w:rPr>
          <w:b/>
        </w:rPr>
        <w:t>you need to choose a new policy</w:t>
      </w:r>
      <w:r w:rsidR="00C05641" w:rsidRPr="009647E8">
        <w:rPr>
          <w:b/>
        </w:rPr>
        <w:t xml:space="preserve"> for your </w:t>
      </w:r>
      <w:r w:rsidR="00075CBD">
        <w:rPr>
          <w:b/>
        </w:rPr>
        <w:t>[</w:t>
      </w:r>
      <w:r w:rsidR="00C05641" w:rsidRPr="009647E8">
        <w:rPr>
          <w:b/>
        </w:rPr>
        <w:t>group members</w:t>
      </w:r>
      <w:r w:rsidR="00075CBD">
        <w:rPr>
          <w:b/>
        </w:rPr>
        <w:t>; employees]</w:t>
      </w:r>
      <w:r w:rsidR="00C05641" w:rsidRPr="009647E8">
        <w:rPr>
          <w:b/>
        </w:rPr>
        <w:t xml:space="preserve"> </w:t>
      </w:r>
      <w:r w:rsidR="002B22EE">
        <w:rPr>
          <w:b/>
        </w:rPr>
        <w:t>on or before [date</w:t>
      </w:r>
      <w:r w:rsidR="00210A64" w:rsidRPr="009647E8">
        <w:rPr>
          <w:b/>
        </w:rPr>
        <w:t>]</w:t>
      </w:r>
      <w:r w:rsidR="00C05641" w:rsidRPr="009647E8">
        <w:rPr>
          <w:b/>
        </w:rPr>
        <w:t>.</w:t>
      </w:r>
      <w:r w:rsidR="00C05641" w:rsidRPr="009647E8">
        <w:t xml:space="preserve">  This letter explains the options available to you.</w:t>
      </w:r>
    </w:p>
    <w:p w14:paraId="78590757" w14:textId="77777777" w:rsidR="00C05641" w:rsidRPr="009647E8" w:rsidRDefault="00C05641"/>
    <w:p w14:paraId="0A7B9AA8" w14:textId="77777777" w:rsidR="00C05641" w:rsidRPr="009647E8" w:rsidRDefault="00F01D5A">
      <w:pPr>
        <w:rPr>
          <w:b/>
        </w:rPr>
      </w:pPr>
      <w:r>
        <w:rPr>
          <w:b/>
        </w:rPr>
        <w:t>Options from [Issuer</w:t>
      </w:r>
      <w:r w:rsidR="00C05641" w:rsidRPr="009647E8">
        <w:rPr>
          <w:b/>
        </w:rPr>
        <w:t>]</w:t>
      </w:r>
      <w:r w:rsidR="00210A64" w:rsidRPr="009647E8">
        <w:rPr>
          <w:b/>
        </w:rPr>
        <w:t>:</w:t>
      </w:r>
    </w:p>
    <w:p w14:paraId="42E8D0DC" w14:textId="77777777" w:rsidR="0027337F" w:rsidRPr="009647E8" w:rsidRDefault="0027337F">
      <w:pPr>
        <w:rPr>
          <w:b/>
        </w:rPr>
      </w:pPr>
    </w:p>
    <w:p w14:paraId="78A159BE" w14:textId="01E331DE" w:rsidR="00C05641" w:rsidRDefault="00C05641">
      <w:pPr>
        <w:rPr>
          <w:i/>
        </w:rPr>
      </w:pPr>
      <w:r w:rsidRPr="009647E8">
        <w:rPr>
          <w:i/>
        </w:rPr>
        <w:t>{</w:t>
      </w:r>
      <w:r w:rsidR="0044372A">
        <w:rPr>
          <w:i/>
        </w:rPr>
        <w:t xml:space="preserve">Drafting note:  The following should appear in every notice. </w:t>
      </w:r>
      <w:r w:rsidR="00200CC3">
        <w:rPr>
          <w:i/>
        </w:rPr>
        <w:t xml:space="preserve"> </w:t>
      </w:r>
      <w:r w:rsidR="00C34C57">
        <w:rPr>
          <w:i/>
        </w:rPr>
        <w:t>Omit the remainder of this section i</w:t>
      </w:r>
      <w:r w:rsidR="00200CC3">
        <w:rPr>
          <w:i/>
        </w:rPr>
        <w:t>f the issuer does not plan to map the group to another policy.</w:t>
      </w:r>
      <w:r w:rsidRPr="009647E8">
        <w:rPr>
          <w:i/>
        </w:rPr>
        <w:t>}</w:t>
      </w:r>
    </w:p>
    <w:p w14:paraId="60FCB559" w14:textId="77777777" w:rsidR="00200CC3" w:rsidRDefault="00200CC3">
      <w:pPr>
        <w:rPr>
          <w:i/>
        </w:rPr>
      </w:pPr>
    </w:p>
    <w:p w14:paraId="1C8AD696" w14:textId="015E18A5" w:rsidR="00200CC3" w:rsidRDefault="00200CC3" w:rsidP="00200CC3">
      <w:pPr>
        <w:spacing w:line="276" w:lineRule="auto"/>
        <w:rPr>
          <w:i/>
        </w:rPr>
      </w:pPr>
      <w:r w:rsidRPr="009647E8">
        <w:t>You may choose any small group coverage offered by [</w:t>
      </w:r>
      <w:r>
        <w:t>Issuer</w:t>
      </w:r>
      <w:r w:rsidRPr="009647E8">
        <w:t>]</w:t>
      </w:r>
      <w:r>
        <w:t xml:space="preserve"> in your service area</w:t>
      </w:r>
      <w:r w:rsidRPr="009647E8">
        <w:t>.  Call [</w:t>
      </w:r>
      <w:r>
        <w:t>Issuer phone</w:t>
      </w:r>
      <w:r w:rsidRPr="009647E8">
        <w:t>] or visit [I</w:t>
      </w:r>
      <w:r>
        <w:t>ssuer website</w:t>
      </w:r>
      <w:r w:rsidRPr="009647E8">
        <w:t>] to learn about other policies we have available to you</w:t>
      </w:r>
      <w:r>
        <w:t>r group</w:t>
      </w:r>
      <w:r w:rsidRPr="009647E8">
        <w:t xml:space="preserve">. </w:t>
      </w:r>
      <w:r w:rsidR="0044372A">
        <w:t xml:space="preserve"> </w:t>
      </w:r>
      <w:r w:rsidRPr="00F331D7">
        <w:rPr>
          <w:i/>
        </w:rPr>
        <w:t xml:space="preserve">{Drafting note:  Issuer is permitted to include details here about how to </w:t>
      </w:r>
      <w:r w:rsidR="003A5637">
        <w:rPr>
          <w:i/>
        </w:rPr>
        <w:t>choose a different policy from i</w:t>
      </w:r>
      <w:r w:rsidRPr="00F331D7">
        <w:rPr>
          <w:i/>
        </w:rPr>
        <w:t>ssuer}</w:t>
      </w:r>
    </w:p>
    <w:p w14:paraId="1556F94F" w14:textId="77777777" w:rsidR="00200CC3" w:rsidRPr="009647E8" w:rsidRDefault="00200CC3">
      <w:pPr>
        <w:rPr>
          <w:i/>
        </w:rPr>
      </w:pPr>
    </w:p>
    <w:p w14:paraId="44A703BF" w14:textId="171EA150" w:rsidR="0097598E" w:rsidRDefault="0044372A" w:rsidP="00287848">
      <w:pPr>
        <w:rPr>
          <w:i/>
        </w:rPr>
      </w:pPr>
      <w:r>
        <w:rPr>
          <w:i/>
        </w:rPr>
        <w:t xml:space="preserve">{Drafting note:  </w:t>
      </w:r>
      <w:r w:rsidR="0097598E">
        <w:rPr>
          <w:i/>
        </w:rPr>
        <w:t>Insert the following sentence when the issuer plans to map the group to a specific policy</w:t>
      </w:r>
      <w:r>
        <w:rPr>
          <w:i/>
        </w:rPr>
        <w:t>.}</w:t>
      </w:r>
      <w:r w:rsidR="0097598E">
        <w:rPr>
          <w:i/>
        </w:rPr>
        <w:t xml:space="preserve"> </w:t>
      </w:r>
    </w:p>
    <w:p w14:paraId="22712F25" w14:textId="77777777" w:rsidR="003D4086" w:rsidRDefault="003D4086" w:rsidP="00287848">
      <w:pPr>
        <w:rPr>
          <w:i/>
        </w:rPr>
      </w:pPr>
    </w:p>
    <w:p w14:paraId="6B2A5789" w14:textId="0217024E" w:rsidR="003D4086" w:rsidRPr="00B9193F" w:rsidRDefault="003D4086" w:rsidP="00287848">
      <w:r>
        <w:t>[</w:t>
      </w:r>
      <w:r w:rsidRPr="00B9193F">
        <w:t>We have selected a new [Issuer] policy for your group that is</w:t>
      </w:r>
      <w:r w:rsidR="008E64D4">
        <w:t xml:space="preserve"> [the most]</w:t>
      </w:r>
      <w:r w:rsidRPr="00B9193F">
        <w:t xml:space="preserve"> </w:t>
      </w:r>
      <w:proofErr w:type="gramStart"/>
      <w:r w:rsidRPr="00B9193F">
        <w:t>similar to</w:t>
      </w:r>
      <w:proofErr w:type="gramEnd"/>
      <w:r w:rsidRPr="00B9193F">
        <w:t xml:space="preserve"> your group’s current policy. </w:t>
      </w:r>
    </w:p>
    <w:p w14:paraId="56478B21" w14:textId="77777777" w:rsidR="0097598E" w:rsidRDefault="0097598E" w:rsidP="00287848">
      <w:pPr>
        <w:rPr>
          <w:i/>
        </w:rPr>
      </w:pPr>
    </w:p>
    <w:p w14:paraId="11B15B8A" w14:textId="2CC38EF4" w:rsidR="0097598E" w:rsidRDefault="000D3CC1" w:rsidP="00287848">
      <w:r>
        <w:rPr>
          <w:b/>
        </w:rPr>
        <w:t>[Issuer]</w:t>
      </w:r>
      <w:r w:rsidRPr="00F9656B">
        <w:rPr>
          <w:b/>
        </w:rPr>
        <w:t xml:space="preserve"> </w:t>
      </w:r>
      <w:r w:rsidR="00F9656B" w:rsidRPr="00F9656B">
        <w:rPr>
          <w:b/>
        </w:rPr>
        <w:t xml:space="preserve">will automatically enroll your </w:t>
      </w:r>
      <w:r w:rsidR="005320C8">
        <w:rPr>
          <w:b/>
        </w:rPr>
        <w:t>[</w:t>
      </w:r>
      <w:r w:rsidR="00F9656B" w:rsidRPr="00F9656B">
        <w:rPr>
          <w:b/>
        </w:rPr>
        <w:t>group members</w:t>
      </w:r>
      <w:r w:rsidR="005320C8">
        <w:rPr>
          <w:b/>
        </w:rPr>
        <w:t>; employees]</w:t>
      </w:r>
      <w:r w:rsidR="00F9656B" w:rsidRPr="00F9656B">
        <w:rPr>
          <w:b/>
        </w:rPr>
        <w:t xml:space="preserve"> in [replacement policy] unless you choose another option on or before [date].</w:t>
      </w:r>
      <w:r w:rsidR="00F9656B" w:rsidRPr="00F9656B">
        <w:t xml:space="preserve"> </w:t>
      </w:r>
      <w:r w:rsidR="00F9656B">
        <w:t xml:space="preserve"> </w:t>
      </w:r>
    </w:p>
    <w:p w14:paraId="5A946E53" w14:textId="77777777" w:rsidR="00D07044" w:rsidRDefault="00D07044" w:rsidP="00287848"/>
    <w:p w14:paraId="25C90EF2" w14:textId="1577FF63" w:rsidR="00287848" w:rsidRPr="009647E8" w:rsidRDefault="00BB4279" w:rsidP="00287848">
      <w:r>
        <w:t xml:space="preserve">Included </w:t>
      </w:r>
      <w:r w:rsidR="00287848" w:rsidRPr="009647E8">
        <w:t>are key differences between the new coverage and your current coverage.  You can review all the benefits an</w:t>
      </w:r>
      <w:r w:rsidR="00662B6F" w:rsidRPr="009647E8">
        <w:t xml:space="preserve">d coverage details </w:t>
      </w:r>
      <w:r w:rsidR="00E04605">
        <w:t xml:space="preserve">in </w:t>
      </w:r>
      <w:r w:rsidR="00E04605" w:rsidRPr="00E04605">
        <w:t xml:space="preserve">a Summary of Benefits </w:t>
      </w:r>
      <w:r w:rsidR="00716868">
        <w:t>and Coverage (SBC) document, as well as</w:t>
      </w:r>
      <w:r w:rsidR="00E04605" w:rsidRPr="00E04605">
        <w:t xml:space="preserve"> provider and formulary </w:t>
      </w:r>
      <w:proofErr w:type="gramStart"/>
      <w:r w:rsidR="00E04605" w:rsidRPr="00E04605">
        <w:t>lists</w:t>
      </w:r>
      <w:proofErr w:type="gramEnd"/>
      <w:r w:rsidR="00E04605" w:rsidRPr="00E04605">
        <w:t xml:space="preserve"> for both the new policy and your current policy at [Issuer website].</w:t>
      </w:r>
    </w:p>
    <w:p w14:paraId="2D4F2EF6" w14:textId="77777777" w:rsidR="00287848" w:rsidRPr="009647E8" w:rsidRDefault="00287848" w:rsidP="00287848"/>
    <w:p w14:paraId="51C94D10" w14:textId="247EFF8B" w:rsidR="00287848" w:rsidRDefault="00F331D7" w:rsidP="00F331D7">
      <w:pPr>
        <w:ind w:left="720"/>
      </w:pPr>
      <w:r>
        <w:t xml:space="preserve">• Premium </w:t>
      </w:r>
    </w:p>
    <w:p w14:paraId="329E3368" w14:textId="7704D0EA" w:rsidR="00F331D7" w:rsidRDefault="00F331D7" w:rsidP="00F331D7">
      <w:pPr>
        <w:ind w:left="720"/>
        <w:rPr>
          <w:i/>
        </w:rPr>
      </w:pPr>
      <w:r w:rsidRPr="00F331D7">
        <w:rPr>
          <w:i/>
        </w:rPr>
        <w:lastRenderedPageBreak/>
        <w:t>{Drafting note:  Issuer may choose the format for presenting premium information</w:t>
      </w:r>
      <w:r w:rsidR="00380737">
        <w:rPr>
          <w:i/>
        </w:rPr>
        <w:t xml:space="preserve"> </w:t>
      </w:r>
      <w:r w:rsidR="00075CBD">
        <w:rPr>
          <w:i/>
        </w:rPr>
        <w:t xml:space="preserve">either </w:t>
      </w:r>
      <w:r w:rsidR="00380737">
        <w:rPr>
          <w:i/>
        </w:rPr>
        <w:t>here or in an attachment</w:t>
      </w:r>
      <w:r w:rsidRPr="00F331D7">
        <w:rPr>
          <w:i/>
        </w:rPr>
        <w:t>.  The following information must be included:</w:t>
      </w:r>
    </w:p>
    <w:p w14:paraId="5D714420" w14:textId="77777777" w:rsidR="00BB4279" w:rsidRDefault="00BB4279" w:rsidP="00F331D7">
      <w:pPr>
        <w:ind w:left="720"/>
        <w:rPr>
          <w:i/>
        </w:rPr>
      </w:pPr>
    </w:p>
    <w:p w14:paraId="7A26F964" w14:textId="5287C913" w:rsidR="00F331D7" w:rsidRDefault="00F331D7" w:rsidP="00F331D7">
      <w:pPr>
        <w:ind w:left="720" w:firstLine="720"/>
        <w:rPr>
          <w:i/>
        </w:rPr>
      </w:pPr>
      <w:r>
        <w:rPr>
          <w:i/>
        </w:rPr>
        <w:t>▪</w:t>
      </w:r>
      <w:r w:rsidR="00761125">
        <w:rPr>
          <w:i/>
        </w:rPr>
        <w:t xml:space="preserve"> </w:t>
      </w:r>
      <w:r w:rsidRPr="00F331D7">
        <w:rPr>
          <w:i/>
        </w:rPr>
        <w:t>New premium by rate tier</w:t>
      </w:r>
    </w:p>
    <w:p w14:paraId="0CD0DB9D" w14:textId="247068E6" w:rsidR="005D5B35" w:rsidRPr="005D5B35" w:rsidRDefault="00F331D7" w:rsidP="005D5B35">
      <w:pPr>
        <w:ind w:left="1440"/>
        <w:rPr>
          <w:i/>
        </w:rPr>
      </w:pPr>
      <w:r>
        <w:rPr>
          <w:i/>
        </w:rPr>
        <w:t>▪</w:t>
      </w:r>
      <w:r w:rsidR="00153F35" w:rsidRPr="00153F35">
        <w:rPr>
          <w:i/>
        </w:rPr>
        <w:t xml:space="preserve"> </w:t>
      </w:r>
      <w:r w:rsidR="00761125" w:rsidRPr="00761125">
        <w:rPr>
          <w:i/>
        </w:rPr>
        <w:t xml:space="preserve">To determine the approximate total new premium for your group just multiply your current enrollment by the new premium.  (Issuers may wish to include this language:  This will provide an estimate based on current enrollment of your group.  This amount may change depending on the individuals who </w:t>
      </w:r>
      <w:proofErr w:type="gramStart"/>
      <w:r w:rsidR="00761125" w:rsidRPr="00761125">
        <w:rPr>
          <w:i/>
        </w:rPr>
        <w:t>actually enroll</w:t>
      </w:r>
      <w:proofErr w:type="gramEnd"/>
      <w:r w:rsidR="00761125" w:rsidRPr="00761125">
        <w:rPr>
          <w:i/>
        </w:rPr>
        <w:t xml:space="preserve"> in the policy.)}</w:t>
      </w:r>
    </w:p>
    <w:p w14:paraId="0E4DE0BF" w14:textId="3A044125" w:rsidR="00F331D7" w:rsidRPr="009647E8" w:rsidRDefault="00F331D7" w:rsidP="005D5B35">
      <w:pPr>
        <w:ind w:left="720" w:firstLine="720"/>
      </w:pPr>
    </w:p>
    <w:p w14:paraId="5CB3BC14" w14:textId="600247C2" w:rsidR="00287848" w:rsidRPr="009647E8" w:rsidRDefault="00662B6F" w:rsidP="00287848">
      <w:r w:rsidRPr="009647E8">
        <w:tab/>
        <w:t>• Changes to your policy</w:t>
      </w:r>
      <w:r w:rsidR="00287848" w:rsidRPr="009647E8">
        <w:t xml:space="preserve"> include:</w:t>
      </w:r>
    </w:p>
    <w:p w14:paraId="4D67BA82" w14:textId="03DE7FE6" w:rsidR="00F9656B" w:rsidRDefault="00716868" w:rsidP="00B9193F">
      <w:pPr>
        <w:ind w:left="720"/>
        <w:rPr>
          <w:i/>
        </w:rPr>
      </w:pPr>
      <w:r w:rsidRPr="00716868">
        <w:rPr>
          <w:i/>
        </w:rPr>
        <w:t>{Drafting note:  List differences between current and new policies either here or in an attachment, including deductibles, maximum out of pocket amounts, PCP/Specialist copays, coinsurance, hospital inpatient cost sharing, and Rx cost sharing for the proposed small group plan}</w:t>
      </w:r>
    </w:p>
    <w:p w14:paraId="11703EC5" w14:textId="77777777" w:rsidR="00716868" w:rsidRPr="00716868" w:rsidRDefault="00716868" w:rsidP="00B9193F">
      <w:pPr>
        <w:ind w:left="720"/>
        <w:rPr>
          <w:i/>
        </w:rPr>
      </w:pPr>
    </w:p>
    <w:p w14:paraId="68EA210F" w14:textId="16230A7A" w:rsidR="00F01D5A" w:rsidRDefault="00502DD3" w:rsidP="00F331D7">
      <w:pPr>
        <w:spacing w:line="276" w:lineRule="auto"/>
        <w:rPr>
          <w:i/>
        </w:rPr>
      </w:pPr>
      <w:r>
        <w:t>If you want this policy, you need only pay the new premium.</w:t>
      </w:r>
      <w:r w:rsidR="00E0773E">
        <w:t>]</w:t>
      </w:r>
      <w:r>
        <w:t xml:space="preserve"> </w:t>
      </w:r>
    </w:p>
    <w:p w14:paraId="0AAB21C9" w14:textId="77777777" w:rsidR="00502DD3" w:rsidRDefault="00502DD3" w:rsidP="00F331D7">
      <w:pPr>
        <w:spacing w:line="276" w:lineRule="auto"/>
      </w:pPr>
    </w:p>
    <w:p w14:paraId="37D846E8" w14:textId="77777777" w:rsidR="00601F5F" w:rsidRDefault="00601F5F" w:rsidP="00E55504">
      <w:pPr>
        <w:spacing w:line="276" w:lineRule="auto"/>
        <w:rPr>
          <w:b/>
        </w:rPr>
      </w:pPr>
      <w:r>
        <w:rPr>
          <w:b/>
        </w:rPr>
        <w:t>Other options:</w:t>
      </w:r>
    </w:p>
    <w:p w14:paraId="5DEFA5A7" w14:textId="370E4758" w:rsidR="005D5B35" w:rsidRDefault="005D5B35" w:rsidP="00E55504">
      <w:pPr>
        <w:spacing w:line="276" w:lineRule="auto"/>
        <w:rPr>
          <w:b/>
        </w:rPr>
      </w:pPr>
    </w:p>
    <w:p w14:paraId="39D3D0C3" w14:textId="47181997" w:rsidR="003272F7" w:rsidRPr="003272F7" w:rsidRDefault="003272F7" w:rsidP="00E55504">
      <w:pPr>
        <w:spacing w:line="276" w:lineRule="auto"/>
        <w:rPr>
          <w:i/>
        </w:rPr>
      </w:pPr>
      <w:r>
        <w:rPr>
          <w:i/>
        </w:rPr>
        <w:t>{Drafting note: use the first sentence below if the issuer is mapping to new coverage. If the issuer is not mapping, use the second sentence.}</w:t>
      </w:r>
    </w:p>
    <w:p w14:paraId="7D7C4947" w14:textId="5A7588E1" w:rsidR="003272F7" w:rsidRDefault="003272F7" w:rsidP="00D04EB3">
      <w:pPr>
        <w:tabs>
          <w:tab w:val="left" w:pos="0"/>
        </w:tabs>
      </w:pPr>
      <w:r>
        <w:t>[</w:t>
      </w:r>
      <w:r w:rsidR="006F1C10">
        <w:t xml:space="preserve">You </w:t>
      </w:r>
      <w:r w:rsidR="00D04EB3">
        <w:t xml:space="preserve">also have the option to purchase </w:t>
      </w:r>
      <w:r w:rsidR="00D04EB3" w:rsidRPr="009647E8">
        <w:t xml:space="preserve">new health insurance coverage </w:t>
      </w:r>
      <w:r w:rsidR="00D04EB3">
        <w:t>[either]</w:t>
      </w:r>
      <w:r w:rsidR="00D04EB3" w:rsidRPr="009647E8">
        <w:t xml:space="preserve"> directly from </w:t>
      </w:r>
      <w:r w:rsidR="00D04EB3">
        <w:t>[</w:t>
      </w:r>
      <w:r w:rsidR="003D70F1">
        <w:t>[</w:t>
      </w:r>
      <w:r w:rsidR="00D04EB3">
        <w:t>Issuer name</w:t>
      </w:r>
      <w:r w:rsidR="003D70F1">
        <w:t>]</w:t>
      </w:r>
      <w:r w:rsidR="00D04EB3">
        <w:t xml:space="preserve"> or </w:t>
      </w:r>
      <w:proofErr w:type="gramStart"/>
      <w:r w:rsidR="00D04EB3">
        <w:t>from][</w:t>
      </w:r>
      <w:proofErr w:type="gramEnd"/>
      <w:r w:rsidR="00D04EB3">
        <w:t xml:space="preserve">another; </w:t>
      </w:r>
      <w:r w:rsidR="00D04EB3" w:rsidRPr="009647E8">
        <w:t>an</w:t>
      </w:r>
      <w:r w:rsidR="00D04EB3">
        <w:t>]</w:t>
      </w:r>
      <w:r w:rsidR="00D04EB3" w:rsidRPr="009647E8">
        <w:t xml:space="preserve"> insurance company, or with the help of a broker or agent.</w:t>
      </w:r>
      <w:r>
        <w:t>]</w:t>
      </w:r>
    </w:p>
    <w:p w14:paraId="345BB1A0" w14:textId="77777777" w:rsidR="003272F7" w:rsidRDefault="003272F7" w:rsidP="00D04EB3">
      <w:pPr>
        <w:tabs>
          <w:tab w:val="left" w:pos="0"/>
        </w:tabs>
      </w:pPr>
    </w:p>
    <w:p w14:paraId="655CF6C5" w14:textId="24142853" w:rsidR="00D04EB3" w:rsidRDefault="003272F7" w:rsidP="00D04EB3">
      <w:pPr>
        <w:tabs>
          <w:tab w:val="left" w:pos="0"/>
        </w:tabs>
      </w:pPr>
      <w:r>
        <w:t xml:space="preserve">[You may also purchase a new policy from </w:t>
      </w:r>
      <w:r w:rsidRPr="003272F7">
        <w:t xml:space="preserve">another insurance company, </w:t>
      </w:r>
      <w:r>
        <w:t xml:space="preserve">either directly from an issuer </w:t>
      </w:r>
      <w:r w:rsidRPr="003272F7">
        <w:t>or with the help of a broker or agent.]</w:t>
      </w:r>
      <w:r w:rsidR="00D04EB3" w:rsidRPr="009647E8">
        <w:t xml:space="preserve">  </w:t>
      </w:r>
    </w:p>
    <w:p w14:paraId="07E231AD" w14:textId="77777777" w:rsidR="00D04EB3" w:rsidRDefault="00D04EB3" w:rsidP="00D04EB3">
      <w:pPr>
        <w:tabs>
          <w:tab w:val="left" w:pos="0"/>
        </w:tabs>
      </w:pPr>
    </w:p>
    <w:p w14:paraId="0DD384CA" w14:textId="11E41A7B" w:rsidR="006F1C10" w:rsidRDefault="00D04EB3" w:rsidP="00EB7F95">
      <w:pPr>
        <w:tabs>
          <w:tab w:val="left" w:pos="0"/>
        </w:tabs>
      </w:pPr>
      <w:r>
        <w:t>Y</w:t>
      </w:r>
      <w:r w:rsidRPr="009647E8">
        <w:t>ou</w:t>
      </w:r>
      <w:r w:rsidR="006F1C10">
        <w:t>r group</w:t>
      </w:r>
      <w:r w:rsidRPr="009647E8">
        <w:t xml:space="preserve"> </w:t>
      </w:r>
      <w:r>
        <w:t>may be</w:t>
      </w:r>
      <w:r w:rsidRPr="009647E8">
        <w:t xml:space="preserve"> eligible for a small business health care tax credit,</w:t>
      </w:r>
      <w:r>
        <w:t xml:space="preserve"> but</w:t>
      </w:r>
      <w:r w:rsidRPr="009647E8">
        <w:t xml:space="preserve"> you can get that credit </w:t>
      </w:r>
      <w:r w:rsidRPr="009647E8">
        <w:rPr>
          <w:b/>
        </w:rPr>
        <w:t>only</w:t>
      </w:r>
      <w:r>
        <w:t xml:space="preserve"> if you buy a “SHOP certified” </w:t>
      </w:r>
      <w:r w:rsidRPr="009647E8">
        <w:t>policy</w:t>
      </w:r>
      <w:r>
        <w:t xml:space="preserve">. </w:t>
      </w:r>
      <w:r w:rsidR="004E10C0" w:rsidRPr="004E10C0">
        <w:t xml:space="preserve">If your employees enroll in a </w:t>
      </w:r>
      <w:r w:rsidR="006F1C10">
        <w:t xml:space="preserve">policy certified by the </w:t>
      </w:r>
      <w:r w:rsidR="00E0773E" w:rsidRPr="00E0773E">
        <w:t>NY State of Health Small Business Marketplace (“SHOP”)</w:t>
      </w:r>
      <w:r w:rsidR="004E10C0" w:rsidRPr="004E10C0">
        <w:t xml:space="preserve"> offered through a variety of different insurance companies [including [Issuer name; us]], you can request an eligibility determination </w:t>
      </w:r>
      <w:r>
        <w:t>from SHOP</w:t>
      </w:r>
      <w:r w:rsidR="004E10C0" w:rsidRPr="004E10C0">
        <w:t xml:space="preserve">. If you meet all the IRS guidelines, you may be eligible for the small business health care tax credit. You can get that credit only if </w:t>
      </w:r>
      <w:r>
        <w:t>SHOP</w:t>
      </w:r>
      <w:r w:rsidR="004E10C0" w:rsidRPr="004E10C0">
        <w:t xml:space="preserve"> determines that you are an eligible employer and only if your employees enroll in a </w:t>
      </w:r>
      <w:r>
        <w:t>SHOP</w:t>
      </w:r>
      <w:r w:rsidR="00E0773E">
        <w:t xml:space="preserve"> </w:t>
      </w:r>
      <w:r w:rsidR="004E10C0" w:rsidRPr="004E10C0">
        <w:t xml:space="preserve">certified insurance policy. [Please note that [Issuer name] does not offer a </w:t>
      </w:r>
      <w:r>
        <w:t>SHOP</w:t>
      </w:r>
      <w:r w:rsidR="004E10C0" w:rsidRPr="004E10C0">
        <w:t xml:space="preserve"> certified policy.</w:t>
      </w:r>
      <w:r w:rsidR="00806209">
        <w:t>]</w:t>
      </w:r>
    </w:p>
    <w:p w14:paraId="5B2339F4" w14:textId="77777777" w:rsidR="006F1C10" w:rsidRDefault="006F1C10" w:rsidP="00EB7F95">
      <w:pPr>
        <w:tabs>
          <w:tab w:val="left" w:pos="0"/>
        </w:tabs>
      </w:pPr>
    </w:p>
    <w:p w14:paraId="4863748F" w14:textId="3CBA06D1" w:rsidR="00E660AE" w:rsidRDefault="006F1C10" w:rsidP="00EB7F95">
      <w:pPr>
        <w:tabs>
          <w:tab w:val="left" w:pos="0"/>
        </w:tabs>
      </w:pPr>
      <w:r>
        <w:t xml:space="preserve">You can compare SHOP certified policies available in your service area at: </w:t>
      </w:r>
      <w:hyperlink r:id="rId8" w:history="1">
        <w:r w:rsidRPr="008D2DF7">
          <w:rPr>
            <w:rStyle w:val="Hyperlink"/>
          </w:rPr>
          <w:t>www.nystateofhealth.ny.gov</w:t>
        </w:r>
      </w:hyperlink>
      <w:r>
        <w:t xml:space="preserve">. </w:t>
      </w:r>
    </w:p>
    <w:p w14:paraId="47A44289" w14:textId="77777777" w:rsidR="003272F7" w:rsidRPr="009647E8" w:rsidRDefault="003272F7" w:rsidP="00EB7F95">
      <w:pPr>
        <w:tabs>
          <w:tab w:val="left" w:pos="0"/>
        </w:tabs>
      </w:pPr>
    </w:p>
    <w:p w14:paraId="5B6FFB3A" w14:textId="077503BE" w:rsidR="00DB2E1C" w:rsidRDefault="00DB2E1C" w:rsidP="00EB7F95">
      <w:pPr>
        <w:tabs>
          <w:tab w:val="left" w:pos="0"/>
        </w:tabs>
      </w:pPr>
    </w:p>
    <w:p w14:paraId="2F1D4EBD" w14:textId="77777777" w:rsidR="0021236E" w:rsidRPr="009647E8" w:rsidRDefault="0021236E" w:rsidP="00EB7F95">
      <w:pPr>
        <w:tabs>
          <w:tab w:val="left" w:pos="0"/>
        </w:tabs>
      </w:pPr>
    </w:p>
    <w:p w14:paraId="7205C4D9" w14:textId="77777777" w:rsidR="00DB2E1C" w:rsidRPr="009647E8" w:rsidRDefault="00DB2E1C" w:rsidP="00EB7F95">
      <w:pPr>
        <w:tabs>
          <w:tab w:val="left" w:pos="0"/>
        </w:tabs>
        <w:rPr>
          <w:b/>
        </w:rPr>
      </w:pPr>
      <w:r w:rsidRPr="009647E8">
        <w:rPr>
          <w:b/>
        </w:rPr>
        <w:lastRenderedPageBreak/>
        <w:t>Before you decide</w:t>
      </w:r>
      <w:r w:rsidR="00E55504" w:rsidRPr="009647E8">
        <w:rPr>
          <w:b/>
        </w:rPr>
        <w:t>:</w:t>
      </w:r>
    </w:p>
    <w:p w14:paraId="625D9E6F" w14:textId="77777777" w:rsidR="00DB2E1C" w:rsidRPr="009647E8" w:rsidRDefault="00DB2E1C" w:rsidP="00EB7F95">
      <w:pPr>
        <w:tabs>
          <w:tab w:val="left" w:pos="0"/>
        </w:tabs>
        <w:rPr>
          <w:b/>
        </w:rPr>
      </w:pPr>
    </w:p>
    <w:p w14:paraId="1218A2C2" w14:textId="790E88A5" w:rsidR="00DB2E1C" w:rsidRDefault="00662B6F" w:rsidP="00EB7F95">
      <w:pPr>
        <w:tabs>
          <w:tab w:val="left" w:pos="0"/>
        </w:tabs>
      </w:pPr>
      <w:r w:rsidRPr="009647E8">
        <w:t xml:space="preserve">Call </w:t>
      </w:r>
      <w:r w:rsidR="002B22EE">
        <w:t xml:space="preserve">the insurer </w:t>
      </w:r>
      <w:r w:rsidRPr="009647E8">
        <w:t>or visit the insurer</w:t>
      </w:r>
      <w:r w:rsidR="00DB2E1C" w:rsidRPr="009647E8">
        <w:t>’s website to check which doctors, other healthcare providers and prescription medicat</w:t>
      </w:r>
      <w:r w:rsidRPr="009647E8">
        <w:t>ions are covered by the new policy</w:t>
      </w:r>
      <w:r w:rsidR="00DB2E1C" w:rsidRPr="009647E8">
        <w:t>.  This is an im</w:t>
      </w:r>
      <w:r w:rsidRPr="009647E8">
        <w:t>portant step in selecting a policy</w:t>
      </w:r>
      <w:r w:rsidR="00DB2E1C" w:rsidRPr="009647E8">
        <w:t xml:space="preserve"> that best meets the needs of your group. </w:t>
      </w:r>
    </w:p>
    <w:p w14:paraId="3FC48B4F" w14:textId="72213288" w:rsidR="00E0773E" w:rsidRDefault="00E0773E" w:rsidP="00EB7F95">
      <w:pPr>
        <w:tabs>
          <w:tab w:val="left" w:pos="0"/>
        </w:tabs>
      </w:pPr>
    </w:p>
    <w:p w14:paraId="5628A8CB" w14:textId="77777777" w:rsidR="00DB2E1C" w:rsidRPr="009647E8" w:rsidRDefault="00FF6CFF" w:rsidP="00EB7F95">
      <w:pPr>
        <w:tabs>
          <w:tab w:val="left" w:pos="0"/>
        </w:tabs>
        <w:rPr>
          <w:b/>
        </w:rPr>
      </w:pPr>
      <w:r w:rsidRPr="009647E8">
        <w:rPr>
          <w:b/>
        </w:rPr>
        <w:t>When to buy</w:t>
      </w:r>
      <w:r w:rsidR="00E55504" w:rsidRPr="009647E8">
        <w:rPr>
          <w:b/>
        </w:rPr>
        <w:t>:</w:t>
      </w:r>
    </w:p>
    <w:p w14:paraId="70E0560D" w14:textId="77777777" w:rsidR="00DB2E1C" w:rsidRPr="009647E8" w:rsidRDefault="00DB2E1C" w:rsidP="00EB7F95">
      <w:pPr>
        <w:tabs>
          <w:tab w:val="left" w:pos="0"/>
        </w:tabs>
        <w:rPr>
          <w:b/>
        </w:rPr>
      </w:pPr>
    </w:p>
    <w:p w14:paraId="18A648C6" w14:textId="59956BEE" w:rsidR="00761125" w:rsidRDefault="00DB2E1C" w:rsidP="00EB7F95">
      <w:pPr>
        <w:tabs>
          <w:tab w:val="left" w:pos="0"/>
        </w:tabs>
      </w:pPr>
      <w:r w:rsidRPr="009647E8">
        <w:t>You generally can buy coverage for a group at any time</w:t>
      </w:r>
      <w:r w:rsidR="003A5637">
        <w:t xml:space="preserve"> throughout the year</w:t>
      </w:r>
      <w:r w:rsidR="00E55504" w:rsidRPr="009647E8">
        <w:t xml:space="preserve">, but to avoid gaps in coverage, you </w:t>
      </w:r>
      <w:r w:rsidR="00897537">
        <w:t xml:space="preserve">should enroll </w:t>
      </w:r>
      <w:r w:rsidR="002B22EE">
        <w:t>before [Date</w:t>
      </w:r>
      <w:r w:rsidR="00E55504" w:rsidRPr="009647E8">
        <w:t>]</w:t>
      </w:r>
      <w:r w:rsidRPr="009647E8">
        <w:t xml:space="preserve">.  </w:t>
      </w:r>
    </w:p>
    <w:p w14:paraId="0D37F35F" w14:textId="77777777" w:rsidR="002B22EE" w:rsidRPr="009647E8" w:rsidRDefault="002B22EE" w:rsidP="00EB7F95">
      <w:pPr>
        <w:tabs>
          <w:tab w:val="left" w:pos="0"/>
        </w:tabs>
      </w:pPr>
    </w:p>
    <w:p w14:paraId="36803650" w14:textId="77777777" w:rsidR="00F76BA0" w:rsidRPr="009647E8" w:rsidRDefault="00F76BA0" w:rsidP="00EB7F95">
      <w:pPr>
        <w:tabs>
          <w:tab w:val="left" w:pos="0"/>
        </w:tabs>
        <w:rPr>
          <w:b/>
        </w:rPr>
      </w:pPr>
      <w:r w:rsidRPr="009647E8">
        <w:rPr>
          <w:b/>
        </w:rPr>
        <w:t>Other information</w:t>
      </w:r>
      <w:r w:rsidR="00210A64" w:rsidRPr="009647E8">
        <w:rPr>
          <w:b/>
        </w:rPr>
        <w:t>:</w:t>
      </w:r>
    </w:p>
    <w:p w14:paraId="6FB07ABE" w14:textId="77777777" w:rsidR="00370343" w:rsidRPr="009647E8" w:rsidRDefault="00370343" w:rsidP="00EB7F95">
      <w:pPr>
        <w:tabs>
          <w:tab w:val="left" w:pos="0"/>
        </w:tabs>
      </w:pPr>
    </w:p>
    <w:p w14:paraId="768BF9B1" w14:textId="4AEF276E" w:rsidR="00EC24FA" w:rsidRPr="009647E8" w:rsidRDefault="004574FE" w:rsidP="00EB7F95">
      <w:pPr>
        <w:tabs>
          <w:tab w:val="left" w:pos="0"/>
        </w:tabs>
      </w:pPr>
      <w:r>
        <w:t>A provision in</w:t>
      </w:r>
      <w:r w:rsidR="00370343" w:rsidRPr="009647E8">
        <w:t xml:space="preserve"> New York Insurance Law known as “Ian’s Law” provides</w:t>
      </w:r>
      <w:r w:rsidR="00897537">
        <w:t xml:space="preserve"> certain rights for individuals</w:t>
      </w:r>
      <w:r w:rsidR="005845E5">
        <w:t xml:space="preserve"> who are covered under a </w:t>
      </w:r>
      <w:r w:rsidR="00897537">
        <w:t xml:space="preserve">group </w:t>
      </w:r>
      <w:r w:rsidR="00370343" w:rsidRPr="009647E8">
        <w:t>po</w:t>
      </w:r>
      <w:r w:rsidR="005845E5">
        <w:t>licy that is coming to an end when</w:t>
      </w:r>
      <w:r w:rsidR="00370343" w:rsidRPr="009647E8">
        <w:t xml:space="preserve"> the covered person has a serious medical condition.</w:t>
      </w:r>
      <w:r w:rsidR="00EA013A" w:rsidRPr="009647E8">
        <w:rPr>
          <w:rStyle w:val="FootnoteReference"/>
        </w:rPr>
        <w:footnoteReference w:id="1"/>
      </w:r>
      <w:r w:rsidR="00370343" w:rsidRPr="009647E8">
        <w:t xml:space="preserve">  Attachment </w:t>
      </w:r>
      <w:r w:rsidR="00F7719B">
        <w:t>A</w:t>
      </w:r>
      <w:r w:rsidR="00370343" w:rsidRPr="009647E8">
        <w:t xml:space="preserve"> describes your </w:t>
      </w:r>
      <w:r w:rsidR="00075CBD">
        <w:t>[</w:t>
      </w:r>
      <w:r w:rsidR="00897537">
        <w:t>group members’</w:t>
      </w:r>
      <w:r w:rsidR="00075CBD">
        <w:t>; employees’]</w:t>
      </w:r>
      <w:r w:rsidR="00897537">
        <w:t xml:space="preserve"> </w:t>
      </w:r>
      <w:r w:rsidR="00370343" w:rsidRPr="009647E8">
        <w:t>rights under Ian’s L</w:t>
      </w:r>
      <w:r w:rsidR="00AF4909" w:rsidRPr="009647E8">
        <w:t xml:space="preserve">aw.  </w:t>
      </w:r>
    </w:p>
    <w:p w14:paraId="227C24B8" w14:textId="77777777" w:rsidR="00DB2E1C" w:rsidRPr="009647E8" w:rsidRDefault="00DB2E1C" w:rsidP="00EB7F95">
      <w:pPr>
        <w:tabs>
          <w:tab w:val="left" w:pos="0"/>
        </w:tabs>
      </w:pPr>
    </w:p>
    <w:p w14:paraId="0F996BEE" w14:textId="41CC0C9C" w:rsidR="00DB2E1C" w:rsidRPr="009647E8" w:rsidRDefault="00F76BA0" w:rsidP="00EB7F95">
      <w:pPr>
        <w:tabs>
          <w:tab w:val="left" w:pos="0"/>
        </w:tabs>
        <w:rPr>
          <w:b/>
        </w:rPr>
      </w:pPr>
      <w:r w:rsidRPr="009647E8">
        <w:rPr>
          <w:b/>
        </w:rPr>
        <w:t xml:space="preserve">Notifying your </w:t>
      </w:r>
      <w:r w:rsidR="00075CBD">
        <w:rPr>
          <w:b/>
        </w:rPr>
        <w:t xml:space="preserve">[group members; </w:t>
      </w:r>
      <w:r w:rsidRPr="009647E8">
        <w:rPr>
          <w:b/>
        </w:rPr>
        <w:t>employees</w:t>
      </w:r>
      <w:r w:rsidR="00075CBD">
        <w:rPr>
          <w:b/>
        </w:rPr>
        <w:t>]</w:t>
      </w:r>
      <w:r w:rsidR="00210A64" w:rsidRPr="009647E8">
        <w:rPr>
          <w:b/>
        </w:rPr>
        <w:t>:</w:t>
      </w:r>
    </w:p>
    <w:p w14:paraId="0BCE4F13" w14:textId="77777777" w:rsidR="00F76BA0" w:rsidRPr="009647E8" w:rsidRDefault="00F76BA0" w:rsidP="00EB7F95">
      <w:pPr>
        <w:tabs>
          <w:tab w:val="left" w:pos="0"/>
        </w:tabs>
        <w:rPr>
          <w:b/>
        </w:rPr>
      </w:pPr>
    </w:p>
    <w:p w14:paraId="04BC3591" w14:textId="57DC54D7" w:rsidR="00FF6CFF" w:rsidRDefault="00F76BA0" w:rsidP="00EB7F95">
      <w:pPr>
        <w:tabs>
          <w:tab w:val="left" w:pos="0"/>
        </w:tabs>
      </w:pPr>
      <w:r w:rsidRPr="009647E8">
        <w:t xml:space="preserve">Federal </w:t>
      </w:r>
      <w:r w:rsidR="003B6BE2">
        <w:t>and s</w:t>
      </w:r>
      <w:r w:rsidR="00F01D5A">
        <w:t xml:space="preserve">tate </w:t>
      </w:r>
      <w:r w:rsidRPr="009647E8">
        <w:t xml:space="preserve">law require that we notify all </w:t>
      </w:r>
      <w:r w:rsidR="00075CBD">
        <w:t>[</w:t>
      </w:r>
      <w:r w:rsidRPr="009647E8">
        <w:t>group members</w:t>
      </w:r>
      <w:r w:rsidR="00075CBD">
        <w:t>; employees]</w:t>
      </w:r>
      <w:r w:rsidRPr="009647E8">
        <w:t xml:space="preserve"> with this coverage that it will no longer be available. </w:t>
      </w:r>
      <w:r w:rsidR="00AF4909" w:rsidRPr="009647E8">
        <w:t xml:space="preserve"> Because we might not know about other coverage decisions you have made, we will tell your </w:t>
      </w:r>
      <w:r w:rsidR="00075CBD">
        <w:t xml:space="preserve">[group members; </w:t>
      </w:r>
      <w:r w:rsidR="00AF4909" w:rsidRPr="009647E8">
        <w:t>employees</w:t>
      </w:r>
      <w:r w:rsidR="00075CBD">
        <w:t>]</w:t>
      </w:r>
      <w:r w:rsidR="00AF4909" w:rsidRPr="009647E8">
        <w:t xml:space="preserve"> to check with you about other coverage options that might be available through your organization.  </w:t>
      </w:r>
      <w:r w:rsidR="00662B6F" w:rsidRPr="009647E8">
        <w:t>In this notification w</w:t>
      </w:r>
      <w:r w:rsidR="00FF6CFF" w:rsidRPr="009647E8">
        <w:t>e will</w:t>
      </w:r>
      <w:r w:rsidR="00662B6F" w:rsidRPr="009647E8">
        <w:t xml:space="preserve"> also</w:t>
      </w:r>
      <w:r w:rsidR="00FF6CFF" w:rsidRPr="009647E8">
        <w:t xml:space="preserve"> provide information </w:t>
      </w:r>
      <w:r w:rsidR="00F80FC4" w:rsidRPr="009647E8">
        <w:t xml:space="preserve">to </w:t>
      </w:r>
      <w:r w:rsidR="00075CBD">
        <w:t>[</w:t>
      </w:r>
      <w:r w:rsidR="00F80FC4" w:rsidRPr="009647E8">
        <w:t>group members</w:t>
      </w:r>
      <w:r w:rsidR="00075CBD">
        <w:t>; employees]</w:t>
      </w:r>
      <w:r w:rsidR="00F80FC4" w:rsidRPr="009647E8">
        <w:t xml:space="preserve"> about their</w:t>
      </w:r>
      <w:r w:rsidR="00FF6CFF" w:rsidRPr="009647E8">
        <w:t xml:space="preserve"> rights under Ian’s Law.</w:t>
      </w:r>
    </w:p>
    <w:p w14:paraId="435FAEDA" w14:textId="77777777" w:rsidR="00897537" w:rsidRDefault="00897537" w:rsidP="00EB7F95">
      <w:pPr>
        <w:tabs>
          <w:tab w:val="left" w:pos="0"/>
        </w:tabs>
      </w:pPr>
    </w:p>
    <w:p w14:paraId="48C3BD5B" w14:textId="4B5D27A6" w:rsidR="00897537" w:rsidRDefault="005845E5" w:rsidP="00EB7F95">
      <w:pPr>
        <w:tabs>
          <w:tab w:val="left" w:pos="0"/>
        </w:tabs>
      </w:pPr>
      <w:r>
        <w:t>In addition, u</w:t>
      </w:r>
      <w:r w:rsidR="00897537" w:rsidRPr="00897537">
        <w:t xml:space="preserve">nder New York Labor Law and </w:t>
      </w:r>
      <w:r>
        <w:t xml:space="preserve">under </w:t>
      </w:r>
      <w:r w:rsidR="00897537" w:rsidRPr="00897537">
        <w:t>Insurance Regula</w:t>
      </w:r>
      <w:r>
        <w:t xml:space="preserve">tions, as a group policyholder </w:t>
      </w:r>
      <w:r w:rsidR="00897537" w:rsidRPr="00897537">
        <w:t>you must provide members of the group with notice of the termination of the existing co</w:t>
      </w:r>
      <w:r w:rsidR="00F15435">
        <w:t xml:space="preserve">verage.  </w:t>
      </w:r>
      <w:r w:rsidR="00897537" w:rsidRPr="00897537">
        <w:t xml:space="preserve">Attachment </w:t>
      </w:r>
      <w:r w:rsidR="00F7719B">
        <w:t>B</w:t>
      </w:r>
      <w:r w:rsidR="00897537" w:rsidRPr="00897537">
        <w:t xml:space="preserve"> describes your responsibilities.</w:t>
      </w:r>
    </w:p>
    <w:p w14:paraId="184435EF" w14:textId="77777777" w:rsidR="00897537" w:rsidRDefault="00897537" w:rsidP="00EB7F95">
      <w:pPr>
        <w:tabs>
          <w:tab w:val="left" w:pos="0"/>
        </w:tabs>
      </w:pPr>
    </w:p>
    <w:p w14:paraId="65BA055E" w14:textId="27411669" w:rsidR="007F79C9" w:rsidRPr="00761125" w:rsidRDefault="00F01D5A" w:rsidP="00761125">
      <w:pPr>
        <w:tabs>
          <w:tab w:val="left" w:pos="0"/>
        </w:tabs>
        <w:rPr>
          <w:i/>
        </w:rPr>
      </w:pPr>
      <w:r w:rsidRPr="00F01D5A">
        <w:rPr>
          <w:i/>
        </w:rPr>
        <w:t xml:space="preserve">{Drafting note: In addition to providing this </w:t>
      </w:r>
      <w:r>
        <w:rPr>
          <w:i/>
        </w:rPr>
        <w:t>discontinuance</w:t>
      </w:r>
      <w:r w:rsidRPr="00F01D5A">
        <w:rPr>
          <w:i/>
        </w:rPr>
        <w:t xml:space="preserve"> notice to group policyholders, issuers are also required to notify certificate holders of </w:t>
      </w:r>
      <w:r>
        <w:rPr>
          <w:i/>
        </w:rPr>
        <w:t>the discontinuance</w:t>
      </w:r>
      <w:r w:rsidRPr="00F01D5A">
        <w:rPr>
          <w:i/>
        </w:rPr>
        <w:t xml:space="preserve">.  </w:t>
      </w:r>
      <w:r>
        <w:rPr>
          <w:i/>
        </w:rPr>
        <w:t>A</w:t>
      </w:r>
      <w:r w:rsidRPr="00F01D5A">
        <w:rPr>
          <w:i/>
        </w:rPr>
        <w:t xml:space="preserve">n issuer may delegate to the group policyholder the distribution </w:t>
      </w:r>
      <w:r>
        <w:rPr>
          <w:i/>
        </w:rPr>
        <w:t xml:space="preserve">of discontinuance </w:t>
      </w:r>
      <w:r w:rsidRPr="00F01D5A">
        <w:rPr>
          <w:i/>
        </w:rPr>
        <w:t>notic</w:t>
      </w:r>
      <w:r>
        <w:rPr>
          <w:i/>
        </w:rPr>
        <w:t>es to the certificate holders, i</w:t>
      </w:r>
      <w:r w:rsidR="003A5637">
        <w:rPr>
          <w:i/>
        </w:rPr>
        <w:t>f the group policy</w:t>
      </w:r>
      <w:r w:rsidRPr="00F01D5A">
        <w:rPr>
          <w:i/>
        </w:rPr>
        <w:t xml:space="preserve">holder agrees.  </w:t>
      </w:r>
      <w:r w:rsidR="00761125" w:rsidRPr="00761125">
        <w:rPr>
          <w:i/>
        </w:rPr>
        <w:t>If an issuer chooses to delegate the</w:t>
      </w:r>
      <w:r w:rsidR="003A5637">
        <w:rPr>
          <w:i/>
        </w:rPr>
        <w:t xml:space="preserve"> distribution of the discontinuance</w:t>
      </w:r>
      <w:r w:rsidR="00761125" w:rsidRPr="00761125">
        <w:rPr>
          <w:i/>
        </w:rPr>
        <w:t xml:space="preserve"> notice, this notice to the group policyholder should include the</w:t>
      </w:r>
      <w:r w:rsidR="007F79C9">
        <w:rPr>
          <w:i/>
        </w:rPr>
        <w:t xml:space="preserve"> following</w:t>
      </w:r>
      <w:r w:rsidR="00761125" w:rsidRPr="00761125">
        <w:rPr>
          <w:i/>
        </w:rPr>
        <w:t>:</w:t>
      </w:r>
      <w:r w:rsidR="007F79C9">
        <w:rPr>
          <w:i/>
        </w:rPr>
        <w:t>}</w:t>
      </w:r>
    </w:p>
    <w:p w14:paraId="629E857B" w14:textId="77777777" w:rsidR="0019354B" w:rsidRPr="00380737" w:rsidRDefault="0019354B" w:rsidP="00F01D5A">
      <w:pPr>
        <w:tabs>
          <w:tab w:val="left" w:pos="0"/>
        </w:tabs>
      </w:pPr>
    </w:p>
    <w:p w14:paraId="26C7A110" w14:textId="06357553" w:rsidR="00F01D5A" w:rsidRDefault="0019354B" w:rsidP="00F01D5A">
      <w:pPr>
        <w:tabs>
          <w:tab w:val="left" w:pos="0"/>
        </w:tabs>
      </w:pPr>
      <w:r w:rsidRPr="00380737">
        <w:t xml:space="preserve">[Please communicate this information to the individual </w:t>
      </w:r>
      <w:r w:rsidR="00380737">
        <w:t>[</w:t>
      </w:r>
      <w:r w:rsidR="00075CBD">
        <w:t xml:space="preserve">group </w:t>
      </w:r>
      <w:r w:rsidR="00380737">
        <w:t>members; employees]</w:t>
      </w:r>
      <w:r w:rsidRPr="00380737">
        <w:t xml:space="preserve"> who receive coverage through this group policy.  If you wish to have [Issuer nam</w:t>
      </w:r>
      <w:r w:rsidR="00075CBD">
        <w:t>e; us] notify your [group</w:t>
      </w:r>
      <w:r w:rsidRPr="00380737">
        <w:t xml:space="preserve"> members; employees] directly, please notify [us; your account representative] within three (3) days of receipt of this notice.  A sample notification is enclosed with this mailing. We recommend that you provide any additional information with this notice, such as expected changes in </w:t>
      </w:r>
      <w:r w:rsidR="00075CBD">
        <w:t xml:space="preserve">[member; </w:t>
      </w:r>
      <w:r w:rsidRPr="00380737">
        <w:t>employee</w:t>
      </w:r>
      <w:r w:rsidR="00075CBD">
        <w:t>]</w:t>
      </w:r>
      <w:r w:rsidRPr="00380737">
        <w:t xml:space="preserve"> contribution levels, </w:t>
      </w:r>
      <w:r w:rsidRPr="00380737">
        <w:lastRenderedPageBreak/>
        <w:t xml:space="preserve">that may help your </w:t>
      </w:r>
      <w:r w:rsidR="00075CBD">
        <w:t xml:space="preserve">[group members; </w:t>
      </w:r>
      <w:r w:rsidRPr="00380737">
        <w:t>employees</w:t>
      </w:r>
      <w:r w:rsidR="00075CBD">
        <w:t>]</w:t>
      </w:r>
      <w:r w:rsidRPr="00380737">
        <w:t xml:space="preserve"> better understand their health coverage costs.]</w:t>
      </w:r>
    </w:p>
    <w:p w14:paraId="53C882D2" w14:textId="77777777" w:rsidR="00D07044" w:rsidRPr="00F01D5A" w:rsidRDefault="00D07044" w:rsidP="00F01D5A">
      <w:pPr>
        <w:tabs>
          <w:tab w:val="left" w:pos="0"/>
        </w:tabs>
        <w:rPr>
          <w:i/>
        </w:rPr>
      </w:pPr>
    </w:p>
    <w:p w14:paraId="0A92C9D8" w14:textId="00FDA9B7" w:rsidR="007F79C9" w:rsidRDefault="00D07044" w:rsidP="00EB7F95">
      <w:pPr>
        <w:tabs>
          <w:tab w:val="left" w:pos="0"/>
        </w:tabs>
      </w:pPr>
      <w:r>
        <w:rPr>
          <w:i/>
        </w:rPr>
        <w:t>{</w:t>
      </w:r>
      <w:r w:rsidR="003B6BE2">
        <w:rPr>
          <w:i/>
        </w:rPr>
        <w:t>Please note, it remains</w:t>
      </w:r>
      <w:r w:rsidR="00F01D5A" w:rsidRPr="00F01D5A">
        <w:rPr>
          <w:i/>
        </w:rPr>
        <w:t xml:space="preserve"> issuer’s responsibility to ensure that the notifications</w:t>
      </w:r>
      <w:r w:rsidR="0083714E">
        <w:rPr>
          <w:i/>
        </w:rPr>
        <w:t xml:space="preserve"> of discontinuance are</w:t>
      </w:r>
      <w:r w:rsidR="00F01D5A" w:rsidRPr="00F01D5A">
        <w:rPr>
          <w:i/>
        </w:rPr>
        <w:t xml:space="preserve"> delivered to certificate holders at least </w:t>
      </w:r>
      <w:r w:rsidR="0083714E">
        <w:rPr>
          <w:i/>
        </w:rPr>
        <w:t xml:space="preserve">90 </w:t>
      </w:r>
      <w:r w:rsidR="00B4153F">
        <w:rPr>
          <w:i/>
        </w:rPr>
        <w:t xml:space="preserve">calendar </w:t>
      </w:r>
      <w:r w:rsidR="0083714E">
        <w:rPr>
          <w:i/>
        </w:rPr>
        <w:t>days prior to the termination date of the</w:t>
      </w:r>
      <w:r w:rsidR="005845E5">
        <w:rPr>
          <w:i/>
        </w:rPr>
        <w:t xml:space="preserve"> group </w:t>
      </w:r>
      <w:r w:rsidR="0083714E">
        <w:rPr>
          <w:i/>
        </w:rPr>
        <w:t>policy</w:t>
      </w:r>
      <w:r w:rsidR="00F01D5A" w:rsidRPr="00F01D5A">
        <w:rPr>
          <w:i/>
        </w:rPr>
        <w:t>.}</w:t>
      </w:r>
    </w:p>
    <w:p w14:paraId="3C561A04" w14:textId="77777777" w:rsidR="007F79C9" w:rsidRPr="009647E8" w:rsidRDefault="007F79C9" w:rsidP="00EB7F95">
      <w:pPr>
        <w:tabs>
          <w:tab w:val="left" w:pos="0"/>
        </w:tabs>
      </w:pPr>
    </w:p>
    <w:p w14:paraId="0E17E0EA" w14:textId="77777777" w:rsidR="00F80FC4" w:rsidRPr="009647E8" w:rsidRDefault="00210A64" w:rsidP="00EB7F95">
      <w:pPr>
        <w:tabs>
          <w:tab w:val="left" w:pos="0"/>
        </w:tabs>
        <w:rPr>
          <w:b/>
        </w:rPr>
      </w:pPr>
      <w:r w:rsidRPr="009647E8">
        <w:rPr>
          <w:b/>
        </w:rPr>
        <w:t>If you have questions:</w:t>
      </w:r>
    </w:p>
    <w:p w14:paraId="451C3CC3" w14:textId="77777777" w:rsidR="00F80FC4" w:rsidRPr="009647E8" w:rsidRDefault="00F80FC4" w:rsidP="00EB7F95">
      <w:pPr>
        <w:tabs>
          <w:tab w:val="left" w:pos="0"/>
        </w:tabs>
        <w:rPr>
          <w:b/>
        </w:rPr>
      </w:pPr>
    </w:p>
    <w:p w14:paraId="6753D0D1" w14:textId="77777777" w:rsidR="00F80FC4" w:rsidRDefault="00F80FC4" w:rsidP="00EB7F95">
      <w:pPr>
        <w:tabs>
          <w:tab w:val="left" w:pos="0"/>
        </w:tabs>
      </w:pPr>
      <w:r w:rsidRPr="009647E8">
        <w:rPr>
          <w:b/>
        </w:rPr>
        <w:t xml:space="preserve">• </w:t>
      </w:r>
      <w:r w:rsidRPr="009647E8">
        <w:t xml:space="preserve">Call </w:t>
      </w:r>
      <w:r w:rsidR="00F01D5A" w:rsidRPr="00F01D5A">
        <w:t>[Issuer name, contact information and hour</w:t>
      </w:r>
      <w:r w:rsidR="00F01D5A">
        <w:t xml:space="preserve">s of operation] </w:t>
      </w:r>
      <w:r w:rsidRPr="009647E8">
        <w:t xml:space="preserve">or visit our website at </w:t>
      </w:r>
      <w:r w:rsidR="00F01D5A">
        <w:t>[Issuer website].</w:t>
      </w:r>
    </w:p>
    <w:p w14:paraId="157EC2D0" w14:textId="77777777" w:rsidR="004574FE" w:rsidRPr="009647E8" w:rsidRDefault="004574FE" w:rsidP="00EB7F95">
      <w:pPr>
        <w:tabs>
          <w:tab w:val="left" w:pos="0"/>
        </w:tabs>
      </w:pPr>
    </w:p>
    <w:p w14:paraId="3B0453B8" w14:textId="71D68A02" w:rsidR="00F80FC4" w:rsidRPr="009647E8" w:rsidRDefault="00F80FC4" w:rsidP="00EB7F95">
      <w:pPr>
        <w:tabs>
          <w:tab w:val="left" w:pos="0"/>
        </w:tabs>
      </w:pPr>
      <w:r w:rsidRPr="009647E8">
        <w:t xml:space="preserve">• Visit </w:t>
      </w:r>
      <w:r w:rsidR="005B02D1" w:rsidRPr="005B02D1">
        <w:t>www.nystateofhealth.ny.gov</w:t>
      </w:r>
      <w:r w:rsidRPr="009647E8">
        <w:t xml:space="preserve"> to learn more about the </w:t>
      </w:r>
      <w:r w:rsidR="00C73A1D">
        <w:t>NY</w:t>
      </w:r>
      <w:r w:rsidRPr="009647E8">
        <w:t xml:space="preserve"> State of Health </w:t>
      </w:r>
      <w:r w:rsidR="00CB291D">
        <w:t xml:space="preserve">Small Business </w:t>
      </w:r>
      <w:proofErr w:type="gramStart"/>
      <w:r w:rsidRPr="009647E8">
        <w:t>Marketplace, or</w:t>
      </w:r>
      <w:proofErr w:type="gramEnd"/>
      <w:r w:rsidRPr="009647E8">
        <w:t xml:space="preserve"> call </w:t>
      </w:r>
      <w:r w:rsidR="00CB291D">
        <w:t>C</w:t>
      </w:r>
      <w:r w:rsidRPr="009647E8">
        <w:t xml:space="preserve">ustomer </w:t>
      </w:r>
      <w:r w:rsidR="00CB291D">
        <w:t>S</w:t>
      </w:r>
      <w:r w:rsidRPr="009647E8">
        <w:t>ervice at 1-855-355-57</w:t>
      </w:r>
      <w:r w:rsidR="005845E5">
        <w:t>7</w:t>
      </w:r>
      <w:r w:rsidRPr="009647E8">
        <w:t>7</w:t>
      </w:r>
      <w:r w:rsidR="00C73A1D">
        <w:t xml:space="preserve"> </w:t>
      </w:r>
      <w:r w:rsidR="00C73A1D" w:rsidRPr="00C73A1D">
        <w:t>(TTY: 1-800-662-1220)</w:t>
      </w:r>
      <w:r w:rsidRPr="009647E8">
        <w:t>.</w:t>
      </w:r>
    </w:p>
    <w:p w14:paraId="300C8F7D" w14:textId="77777777" w:rsidR="00F80FC4" w:rsidRPr="009647E8" w:rsidRDefault="00F80FC4" w:rsidP="00EB7F95">
      <w:pPr>
        <w:tabs>
          <w:tab w:val="left" w:pos="0"/>
        </w:tabs>
      </w:pPr>
    </w:p>
    <w:p w14:paraId="6CE9797C" w14:textId="77777777" w:rsidR="00F80FC4" w:rsidRPr="009647E8" w:rsidRDefault="00F80FC4" w:rsidP="00EB7F95">
      <w:pPr>
        <w:tabs>
          <w:tab w:val="left" w:pos="0"/>
        </w:tabs>
        <w:rPr>
          <w:b/>
        </w:rPr>
      </w:pPr>
      <w:r w:rsidRPr="009647E8">
        <w:rPr>
          <w:b/>
        </w:rPr>
        <w:t>Getting help in other languages:</w:t>
      </w:r>
    </w:p>
    <w:p w14:paraId="53E68A66" w14:textId="77777777" w:rsidR="00F80FC4" w:rsidRPr="009647E8" w:rsidRDefault="00F80FC4" w:rsidP="00EB7F95">
      <w:pPr>
        <w:tabs>
          <w:tab w:val="left" w:pos="0"/>
        </w:tabs>
        <w:rPr>
          <w:b/>
        </w:rPr>
      </w:pPr>
    </w:p>
    <w:p w14:paraId="4E584ABD" w14:textId="4F8E6121" w:rsidR="004E4AC2" w:rsidRPr="004574FE" w:rsidRDefault="00F80FC4" w:rsidP="00EB7F95">
      <w:pPr>
        <w:tabs>
          <w:tab w:val="left" w:pos="0"/>
        </w:tabs>
        <w:rPr>
          <w:i/>
        </w:rPr>
      </w:pPr>
      <w:r w:rsidRPr="009647E8">
        <w:t xml:space="preserve">Para </w:t>
      </w:r>
      <w:proofErr w:type="spellStart"/>
      <w:r w:rsidR="007F79C9">
        <w:t>obtener</w:t>
      </w:r>
      <w:proofErr w:type="spellEnd"/>
      <w:r w:rsidR="007F79C9">
        <w:t xml:space="preserve"> </w:t>
      </w:r>
      <w:proofErr w:type="spellStart"/>
      <w:r w:rsidR="007F79C9">
        <w:t>asistencia</w:t>
      </w:r>
      <w:proofErr w:type="spellEnd"/>
      <w:r w:rsidR="007F79C9">
        <w:t xml:space="preserve"> </w:t>
      </w:r>
      <w:proofErr w:type="spellStart"/>
      <w:r w:rsidR="007F79C9">
        <w:t>en</w:t>
      </w:r>
      <w:proofErr w:type="spellEnd"/>
      <w:r w:rsidR="007F79C9" w:rsidRPr="007F79C9">
        <w:t xml:space="preserve"> </w:t>
      </w:r>
      <w:proofErr w:type="spellStart"/>
      <w:r w:rsidR="007F79C9" w:rsidRPr="007F79C9">
        <w:t>Español</w:t>
      </w:r>
      <w:proofErr w:type="spellEnd"/>
      <w:r w:rsidR="007F79C9">
        <w:t xml:space="preserve">, </w:t>
      </w:r>
      <w:proofErr w:type="spellStart"/>
      <w:r w:rsidR="007F79C9">
        <w:t>l</w:t>
      </w:r>
      <w:r w:rsidRPr="009647E8">
        <w:t>lame</w:t>
      </w:r>
      <w:proofErr w:type="spellEnd"/>
      <w:r w:rsidRPr="009647E8">
        <w:t xml:space="preserve"> al [Issuer contact information]. </w:t>
      </w:r>
      <w:r w:rsidR="004574FE">
        <w:t xml:space="preserve"> </w:t>
      </w:r>
      <w:r w:rsidR="004574FE">
        <w:rPr>
          <w:i/>
        </w:rPr>
        <w:t xml:space="preserve">{Drafting note:  This statement must appear in </w:t>
      </w:r>
      <w:proofErr w:type="gramStart"/>
      <w:r w:rsidR="004574FE">
        <w:rPr>
          <w:i/>
        </w:rPr>
        <w:t>Spanish, and</w:t>
      </w:r>
      <w:proofErr w:type="gramEnd"/>
      <w:r w:rsidR="004574FE">
        <w:rPr>
          <w:i/>
        </w:rPr>
        <w:t xml:space="preserve"> may also appear in other languages.}</w:t>
      </w:r>
    </w:p>
    <w:p w14:paraId="2C380CC7" w14:textId="77777777" w:rsidR="004E4AC2" w:rsidRPr="009647E8" w:rsidRDefault="004E4AC2" w:rsidP="00EB7F95">
      <w:pPr>
        <w:tabs>
          <w:tab w:val="left" w:pos="0"/>
        </w:tabs>
      </w:pPr>
    </w:p>
    <w:p w14:paraId="7D4EF925" w14:textId="77777777" w:rsidR="004E4AC2" w:rsidRPr="009647E8" w:rsidRDefault="004E4AC2" w:rsidP="00EB7F95">
      <w:pPr>
        <w:tabs>
          <w:tab w:val="left" w:pos="0"/>
        </w:tabs>
      </w:pPr>
    </w:p>
    <w:p w14:paraId="59B8EBE3" w14:textId="77777777" w:rsidR="004E4AC2" w:rsidRPr="009647E8" w:rsidRDefault="004E4AC2" w:rsidP="00EB7F95">
      <w:pPr>
        <w:tabs>
          <w:tab w:val="left" w:pos="0"/>
        </w:tabs>
      </w:pPr>
    </w:p>
    <w:p w14:paraId="263E4F97" w14:textId="77777777" w:rsidR="004E4AC2" w:rsidRPr="009647E8" w:rsidRDefault="004E4AC2" w:rsidP="00EB7F95">
      <w:pPr>
        <w:tabs>
          <w:tab w:val="left" w:pos="0"/>
        </w:tabs>
      </w:pPr>
    </w:p>
    <w:p w14:paraId="3F800B74" w14:textId="77777777" w:rsidR="00210A64" w:rsidRPr="009647E8" w:rsidRDefault="004E4AC2" w:rsidP="00EB7F95">
      <w:pPr>
        <w:tabs>
          <w:tab w:val="left" w:pos="0"/>
        </w:tabs>
        <w:rPr>
          <w:b/>
        </w:rPr>
      </w:pPr>
      <w:r w:rsidRPr="009647E8">
        <w:t>[</w:t>
      </w:r>
      <w:r w:rsidR="004574FE">
        <w:t>Insert s</w:t>
      </w:r>
      <w:r w:rsidRPr="009647E8">
        <w:t>ignature</w:t>
      </w:r>
      <w:r w:rsidR="004574FE">
        <w:t xml:space="preserve"> of issuer representative</w:t>
      </w:r>
      <w:r w:rsidRPr="009647E8">
        <w:t>]</w:t>
      </w:r>
      <w:r w:rsidR="00210A64" w:rsidRPr="009647E8">
        <w:rPr>
          <w:b/>
        </w:rPr>
        <w:br/>
      </w:r>
      <w:r w:rsidR="00210A64" w:rsidRPr="009647E8">
        <w:rPr>
          <w:b/>
        </w:rPr>
        <w:br/>
      </w:r>
    </w:p>
    <w:p w14:paraId="2E443270" w14:textId="77777777" w:rsidR="00E660AE" w:rsidRPr="009647E8" w:rsidRDefault="00E660AE" w:rsidP="00EB7F95">
      <w:pPr>
        <w:tabs>
          <w:tab w:val="left" w:pos="0"/>
        </w:tabs>
      </w:pPr>
    </w:p>
    <w:p w14:paraId="094FCF9A" w14:textId="77777777" w:rsidR="00E660AE" w:rsidRPr="009647E8" w:rsidRDefault="00E660AE" w:rsidP="00EB7F95">
      <w:pPr>
        <w:tabs>
          <w:tab w:val="left" w:pos="0"/>
        </w:tabs>
      </w:pPr>
    </w:p>
    <w:p w14:paraId="55DC0369" w14:textId="77777777" w:rsidR="00E660AE" w:rsidRPr="009647E8" w:rsidRDefault="00E660AE" w:rsidP="00EB7F95">
      <w:pPr>
        <w:tabs>
          <w:tab w:val="left" w:pos="0"/>
        </w:tabs>
      </w:pPr>
    </w:p>
    <w:p w14:paraId="747BC362" w14:textId="77777777" w:rsidR="00EB7F95" w:rsidRPr="009647E8" w:rsidRDefault="00EB7F95" w:rsidP="00EB7F95">
      <w:pPr>
        <w:tabs>
          <w:tab w:val="left" w:pos="0"/>
        </w:tabs>
      </w:pPr>
    </w:p>
    <w:p w14:paraId="4B038A8D" w14:textId="77777777" w:rsidR="00EB7F95" w:rsidRPr="009647E8" w:rsidRDefault="00EB7F95" w:rsidP="00EB7F95">
      <w:pPr>
        <w:tabs>
          <w:tab w:val="left" w:pos="0"/>
        </w:tabs>
      </w:pPr>
    </w:p>
    <w:p w14:paraId="61E7181D" w14:textId="77777777" w:rsidR="00EB7F95" w:rsidRPr="009647E8" w:rsidRDefault="00EB7F95" w:rsidP="00EB7F95">
      <w:pPr>
        <w:tabs>
          <w:tab w:val="left" w:pos="0"/>
        </w:tabs>
      </w:pPr>
    </w:p>
    <w:sectPr w:rsidR="00EB7F95" w:rsidRPr="009647E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9BF7" w14:textId="77777777" w:rsidR="00516BF0" w:rsidRDefault="00516BF0" w:rsidP="00287848">
      <w:r>
        <w:separator/>
      </w:r>
    </w:p>
  </w:endnote>
  <w:endnote w:type="continuationSeparator" w:id="0">
    <w:p w14:paraId="0200DD46" w14:textId="77777777" w:rsidR="00516BF0" w:rsidRDefault="00516BF0" w:rsidP="0028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ABC4" w14:textId="77777777" w:rsidR="00516BF0" w:rsidRDefault="00516BF0" w:rsidP="00287848">
      <w:r>
        <w:separator/>
      </w:r>
    </w:p>
  </w:footnote>
  <w:footnote w:type="continuationSeparator" w:id="0">
    <w:p w14:paraId="325F0E31" w14:textId="77777777" w:rsidR="00516BF0" w:rsidRDefault="00516BF0" w:rsidP="00287848">
      <w:r>
        <w:continuationSeparator/>
      </w:r>
    </w:p>
  </w:footnote>
  <w:footnote w:id="1">
    <w:p w14:paraId="3932CD8E" w14:textId="77777777" w:rsidR="00735B6E" w:rsidRDefault="00735B6E">
      <w:pPr>
        <w:pStyle w:val="FootnoteText"/>
      </w:pPr>
      <w:r>
        <w:rPr>
          <w:rStyle w:val="FootnoteReference"/>
        </w:rPr>
        <w:footnoteRef/>
      </w:r>
      <w:r>
        <w:t xml:space="preserve"> Insurance Law §§ 3221(p) and 4305(j).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725D" w14:textId="700D45A2" w:rsidR="00735B6E" w:rsidRDefault="00735B6E" w:rsidP="00287848">
    <w:pPr>
      <w:pStyle w:val="Header"/>
    </w:pPr>
    <w:r>
      <w:t xml:space="preserve">Template discontinuance notice </w:t>
    </w:r>
  </w:p>
  <w:p w14:paraId="48962FCD" w14:textId="68E52C0F" w:rsidR="00735B6E" w:rsidRPr="004C1878" w:rsidRDefault="002856B2" w:rsidP="00287848">
    <w:pPr>
      <w:pStyle w:val="Header"/>
      <w:rPr>
        <w:b/>
      </w:rPr>
    </w:pPr>
    <w:r>
      <w:rPr>
        <w:b/>
      </w:rPr>
      <w:t>S</w:t>
    </w:r>
    <w:r w:rsidR="00735B6E" w:rsidRPr="004C1878">
      <w:rPr>
        <w:b/>
      </w:rPr>
      <w:t>mall group policyholder</w:t>
    </w:r>
  </w:p>
  <w:p w14:paraId="44B4B964" w14:textId="77777777" w:rsidR="00735B6E" w:rsidRDefault="00735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2EF8"/>
    <w:multiLevelType w:val="hybridMultilevel"/>
    <w:tmpl w:val="65C81E6A"/>
    <w:lvl w:ilvl="0" w:tplc="410264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23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9F"/>
    <w:rsid w:val="000059C4"/>
    <w:rsid w:val="000112E2"/>
    <w:rsid w:val="0002126C"/>
    <w:rsid w:val="0002248A"/>
    <w:rsid w:val="00024CAC"/>
    <w:rsid w:val="0002638D"/>
    <w:rsid w:val="00027B6A"/>
    <w:rsid w:val="00034271"/>
    <w:rsid w:val="00035757"/>
    <w:rsid w:val="0004348B"/>
    <w:rsid w:val="00043A34"/>
    <w:rsid w:val="00045E40"/>
    <w:rsid w:val="00050972"/>
    <w:rsid w:val="00051554"/>
    <w:rsid w:val="00053122"/>
    <w:rsid w:val="00056DDD"/>
    <w:rsid w:val="000635DB"/>
    <w:rsid w:val="000666BF"/>
    <w:rsid w:val="000676FA"/>
    <w:rsid w:val="00070C6A"/>
    <w:rsid w:val="00072519"/>
    <w:rsid w:val="00075CBD"/>
    <w:rsid w:val="000813C7"/>
    <w:rsid w:val="000825B2"/>
    <w:rsid w:val="0008424A"/>
    <w:rsid w:val="0009082A"/>
    <w:rsid w:val="000A0372"/>
    <w:rsid w:val="000A284F"/>
    <w:rsid w:val="000A5FD4"/>
    <w:rsid w:val="000A745A"/>
    <w:rsid w:val="000B009B"/>
    <w:rsid w:val="000C0ED4"/>
    <w:rsid w:val="000C1CA2"/>
    <w:rsid w:val="000C393C"/>
    <w:rsid w:val="000C41EE"/>
    <w:rsid w:val="000D230C"/>
    <w:rsid w:val="000D3CC1"/>
    <w:rsid w:val="000D3EDD"/>
    <w:rsid w:val="000D3F04"/>
    <w:rsid w:val="000D3F20"/>
    <w:rsid w:val="000E53B3"/>
    <w:rsid w:val="000F11CE"/>
    <w:rsid w:val="000F4072"/>
    <w:rsid w:val="000F5A52"/>
    <w:rsid w:val="000F6711"/>
    <w:rsid w:val="000F68B6"/>
    <w:rsid w:val="001169FB"/>
    <w:rsid w:val="00124AFA"/>
    <w:rsid w:val="00125A1C"/>
    <w:rsid w:val="001301EA"/>
    <w:rsid w:val="001347A8"/>
    <w:rsid w:val="00136914"/>
    <w:rsid w:val="00140C02"/>
    <w:rsid w:val="00143908"/>
    <w:rsid w:val="00153C7F"/>
    <w:rsid w:val="00153F35"/>
    <w:rsid w:val="001557AB"/>
    <w:rsid w:val="00155E69"/>
    <w:rsid w:val="00157288"/>
    <w:rsid w:val="00162456"/>
    <w:rsid w:val="00171987"/>
    <w:rsid w:val="0017469D"/>
    <w:rsid w:val="001815B4"/>
    <w:rsid w:val="00181C4A"/>
    <w:rsid w:val="00183F81"/>
    <w:rsid w:val="00190CFB"/>
    <w:rsid w:val="00191734"/>
    <w:rsid w:val="00191CDB"/>
    <w:rsid w:val="00192AE8"/>
    <w:rsid w:val="0019354B"/>
    <w:rsid w:val="00196602"/>
    <w:rsid w:val="001A159F"/>
    <w:rsid w:val="001B4D2F"/>
    <w:rsid w:val="001C1EEF"/>
    <w:rsid w:val="001C230C"/>
    <w:rsid w:val="001C6A59"/>
    <w:rsid w:val="001C77B7"/>
    <w:rsid w:val="001C7EF3"/>
    <w:rsid w:val="001D2BC4"/>
    <w:rsid w:val="001D3501"/>
    <w:rsid w:val="001D5A19"/>
    <w:rsid w:val="001D7447"/>
    <w:rsid w:val="001D74F0"/>
    <w:rsid w:val="001E29C8"/>
    <w:rsid w:val="001E3CB1"/>
    <w:rsid w:val="001E7439"/>
    <w:rsid w:val="001E7F33"/>
    <w:rsid w:val="001F1100"/>
    <w:rsid w:val="001F3C21"/>
    <w:rsid w:val="001F6E9F"/>
    <w:rsid w:val="001F7ABE"/>
    <w:rsid w:val="0020014E"/>
    <w:rsid w:val="00200CA8"/>
    <w:rsid w:val="00200CC3"/>
    <w:rsid w:val="00201F58"/>
    <w:rsid w:val="00202FAC"/>
    <w:rsid w:val="00210A64"/>
    <w:rsid w:val="00211183"/>
    <w:rsid w:val="0021236E"/>
    <w:rsid w:val="0021673C"/>
    <w:rsid w:val="00221C57"/>
    <w:rsid w:val="00222CDC"/>
    <w:rsid w:val="002232C3"/>
    <w:rsid w:val="00223F77"/>
    <w:rsid w:val="002244DF"/>
    <w:rsid w:val="00226087"/>
    <w:rsid w:val="00226748"/>
    <w:rsid w:val="00227BB5"/>
    <w:rsid w:val="00232751"/>
    <w:rsid w:val="00232785"/>
    <w:rsid w:val="00234987"/>
    <w:rsid w:val="00234EC5"/>
    <w:rsid w:val="00236AB9"/>
    <w:rsid w:val="002378EC"/>
    <w:rsid w:val="0024388F"/>
    <w:rsid w:val="0024438B"/>
    <w:rsid w:val="0024624E"/>
    <w:rsid w:val="00246B93"/>
    <w:rsid w:val="00247BFA"/>
    <w:rsid w:val="002512F9"/>
    <w:rsid w:val="00256B42"/>
    <w:rsid w:val="00263BB9"/>
    <w:rsid w:val="002654ED"/>
    <w:rsid w:val="002702A9"/>
    <w:rsid w:val="002730D6"/>
    <w:rsid w:val="0027337F"/>
    <w:rsid w:val="00275F3A"/>
    <w:rsid w:val="00277E5B"/>
    <w:rsid w:val="0028001A"/>
    <w:rsid w:val="002856B2"/>
    <w:rsid w:val="00287848"/>
    <w:rsid w:val="002915F8"/>
    <w:rsid w:val="002917B8"/>
    <w:rsid w:val="002950F5"/>
    <w:rsid w:val="002A126D"/>
    <w:rsid w:val="002A46BD"/>
    <w:rsid w:val="002A5162"/>
    <w:rsid w:val="002A6BCE"/>
    <w:rsid w:val="002B22EE"/>
    <w:rsid w:val="002B4370"/>
    <w:rsid w:val="002C27A5"/>
    <w:rsid w:val="002D054B"/>
    <w:rsid w:val="002D0FDA"/>
    <w:rsid w:val="002D4448"/>
    <w:rsid w:val="002E0279"/>
    <w:rsid w:val="002E1804"/>
    <w:rsid w:val="002E3757"/>
    <w:rsid w:val="002E59CB"/>
    <w:rsid w:val="002E5C33"/>
    <w:rsid w:val="002E6873"/>
    <w:rsid w:val="002F465F"/>
    <w:rsid w:val="002F6FE1"/>
    <w:rsid w:val="002F7FE9"/>
    <w:rsid w:val="00304010"/>
    <w:rsid w:val="00304717"/>
    <w:rsid w:val="00305A02"/>
    <w:rsid w:val="00315B40"/>
    <w:rsid w:val="00316397"/>
    <w:rsid w:val="00320139"/>
    <w:rsid w:val="00322C2F"/>
    <w:rsid w:val="00324144"/>
    <w:rsid w:val="003272F7"/>
    <w:rsid w:val="00331A95"/>
    <w:rsid w:val="00331F7E"/>
    <w:rsid w:val="003367C9"/>
    <w:rsid w:val="0033738C"/>
    <w:rsid w:val="003421B8"/>
    <w:rsid w:val="0034586D"/>
    <w:rsid w:val="00350B6E"/>
    <w:rsid w:val="00354A7B"/>
    <w:rsid w:val="00354D9D"/>
    <w:rsid w:val="003561DE"/>
    <w:rsid w:val="00362E5E"/>
    <w:rsid w:val="00363832"/>
    <w:rsid w:val="00370343"/>
    <w:rsid w:val="00370B19"/>
    <w:rsid w:val="003717EB"/>
    <w:rsid w:val="00371CB5"/>
    <w:rsid w:val="00374ADC"/>
    <w:rsid w:val="003759FB"/>
    <w:rsid w:val="00375D32"/>
    <w:rsid w:val="00380737"/>
    <w:rsid w:val="003820E9"/>
    <w:rsid w:val="0038326D"/>
    <w:rsid w:val="00385FA4"/>
    <w:rsid w:val="00386846"/>
    <w:rsid w:val="0038786B"/>
    <w:rsid w:val="00390133"/>
    <w:rsid w:val="00391B85"/>
    <w:rsid w:val="00394B5E"/>
    <w:rsid w:val="003A0B28"/>
    <w:rsid w:val="003A5637"/>
    <w:rsid w:val="003A5C00"/>
    <w:rsid w:val="003A6575"/>
    <w:rsid w:val="003A6740"/>
    <w:rsid w:val="003A6FBC"/>
    <w:rsid w:val="003B4DF4"/>
    <w:rsid w:val="003B6767"/>
    <w:rsid w:val="003B6980"/>
    <w:rsid w:val="003B6BE2"/>
    <w:rsid w:val="003B7FCC"/>
    <w:rsid w:val="003C1928"/>
    <w:rsid w:val="003C1C4B"/>
    <w:rsid w:val="003C2B5F"/>
    <w:rsid w:val="003C4F28"/>
    <w:rsid w:val="003C6C02"/>
    <w:rsid w:val="003C7C8A"/>
    <w:rsid w:val="003D0AAC"/>
    <w:rsid w:val="003D4086"/>
    <w:rsid w:val="003D6AAE"/>
    <w:rsid w:val="003D70F1"/>
    <w:rsid w:val="003E0766"/>
    <w:rsid w:val="003E65F5"/>
    <w:rsid w:val="003F1EDE"/>
    <w:rsid w:val="003F27FC"/>
    <w:rsid w:val="003F7137"/>
    <w:rsid w:val="0040048A"/>
    <w:rsid w:val="00401F99"/>
    <w:rsid w:val="0040294F"/>
    <w:rsid w:val="00402AF6"/>
    <w:rsid w:val="00404FEF"/>
    <w:rsid w:val="0041046A"/>
    <w:rsid w:val="0041299A"/>
    <w:rsid w:val="004134BF"/>
    <w:rsid w:val="004147D0"/>
    <w:rsid w:val="004152A8"/>
    <w:rsid w:val="00416551"/>
    <w:rsid w:val="00417235"/>
    <w:rsid w:val="00420DB4"/>
    <w:rsid w:val="004211C4"/>
    <w:rsid w:val="0042154F"/>
    <w:rsid w:val="00423AD1"/>
    <w:rsid w:val="00424542"/>
    <w:rsid w:val="004314F0"/>
    <w:rsid w:val="00431698"/>
    <w:rsid w:val="00433334"/>
    <w:rsid w:val="0044372A"/>
    <w:rsid w:val="004443C2"/>
    <w:rsid w:val="00450945"/>
    <w:rsid w:val="0045440C"/>
    <w:rsid w:val="00454611"/>
    <w:rsid w:val="00455E0D"/>
    <w:rsid w:val="0045649E"/>
    <w:rsid w:val="004574FE"/>
    <w:rsid w:val="004633C9"/>
    <w:rsid w:val="00464080"/>
    <w:rsid w:val="004663BF"/>
    <w:rsid w:val="0046794A"/>
    <w:rsid w:val="00473EFA"/>
    <w:rsid w:val="00477217"/>
    <w:rsid w:val="004877E1"/>
    <w:rsid w:val="004908F8"/>
    <w:rsid w:val="00495D64"/>
    <w:rsid w:val="004A38A0"/>
    <w:rsid w:val="004A6BBD"/>
    <w:rsid w:val="004C08D3"/>
    <w:rsid w:val="004C1878"/>
    <w:rsid w:val="004C1A49"/>
    <w:rsid w:val="004C2B13"/>
    <w:rsid w:val="004C68A8"/>
    <w:rsid w:val="004C7C81"/>
    <w:rsid w:val="004D22E4"/>
    <w:rsid w:val="004D53CD"/>
    <w:rsid w:val="004D737D"/>
    <w:rsid w:val="004E0D6E"/>
    <w:rsid w:val="004E10C0"/>
    <w:rsid w:val="004E4AC2"/>
    <w:rsid w:val="004E52FD"/>
    <w:rsid w:val="004F1E7F"/>
    <w:rsid w:val="004F4398"/>
    <w:rsid w:val="004F4AE9"/>
    <w:rsid w:val="004F6087"/>
    <w:rsid w:val="00500573"/>
    <w:rsid w:val="00500CDF"/>
    <w:rsid w:val="00502DD3"/>
    <w:rsid w:val="00502F6C"/>
    <w:rsid w:val="005035CE"/>
    <w:rsid w:val="00503F5C"/>
    <w:rsid w:val="0050441A"/>
    <w:rsid w:val="005053D2"/>
    <w:rsid w:val="005108A2"/>
    <w:rsid w:val="00512D44"/>
    <w:rsid w:val="00516BF0"/>
    <w:rsid w:val="00521AD4"/>
    <w:rsid w:val="005222E8"/>
    <w:rsid w:val="00526B7C"/>
    <w:rsid w:val="005320C8"/>
    <w:rsid w:val="005357B2"/>
    <w:rsid w:val="0054391C"/>
    <w:rsid w:val="00561B63"/>
    <w:rsid w:val="00562768"/>
    <w:rsid w:val="00567415"/>
    <w:rsid w:val="00571124"/>
    <w:rsid w:val="00572572"/>
    <w:rsid w:val="00574EC5"/>
    <w:rsid w:val="0057616A"/>
    <w:rsid w:val="00576CEF"/>
    <w:rsid w:val="005808B7"/>
    <w:rsid w:val="00580A38"/>
    <w:rsid w:val="005845E5"/>
    <w:rsid w:val="0058514D"/>
    <w:rsid w:val="0058626B"/>
    <w:rsid w:val="00586CFD"/>
    <w:rsid w:val="005902D6"/>
    <w:rsid w:val="00592079"/>
    <w:rsid w:val="00592EC5"/>
    <w:rsid w:val="00593573"/>
    <w:rsid w:val="00593995"/>
    <w:rsid w:val="00595684"/>
    <w:rsid w:val="005B02D1"/>
    <w:rsid w:val="005B0F83"/>
    <w:rsid w:val="005B2AEC"/>
    <w:rsid w:val="005B39AD"/>
    <w:rsid w:val="005B6016"/>
    <w:rsid w:val="005B73E9"/>
    <w:rsid w:val="005C2F00"/>
    <w:rsid w:val="005C6145"/>
    <w:rsid w:val="005C7892"/>
    <w:rsid w:val="005D0ACF"/>
    <w:rsid w:val="005D1029"/>
    <w:rsid w:val="005D12A7"/>
    <w:rsid w:val="005D34F7"/>
    <w:rsid w:val="005D3B43"/>
    <w:rsid w:val="005D46C9"/>
    <w:rsid w:val="005D50D5"/>
    <w:rsid w:val="005D5970"/>
    <w:rsid w:val="005D5B35"/>
    <w:rsid w:val="005E05DF"/>
    <w:rsid w:val="005E0C62"/>
    <w:rsid w:val="005E1699"/>
    <w:rsid w:val="005E1AA5"/>
    <w:rsid w:val="005E2CAD"/>
    <w:rsid w:val="005E335C"/>
    <w:rsid w:val="005E57D3"/>
    <w:rsid w:val="005E634A"/>
    <w:rsid w:val="005F0539"/>
    <w:rsid w:val="005F0F4E"/>
    <w:rsid w:val="005F217D"/>
    <w:rsid w:val="005F2EDF"/>
    <w:rsid w:val="005F31FB"/>
    <w:rsid w:val="005F4FF8"/>
    <w:rsid w:val="00600983"/>
    <w:rsid w:val="00601F5F"/>
    <w:rsid w:val="00602C40"/>
    <w:rsid w:val="0060653A"/>
    <w:rsid w:val="0061209A"/>
    <w:rsid w:val="00612D0F"/>
    <w:rsid w:val="00614BFA"/>
    <w:rsid w:val="0061643A"/>
    <w:rsid w:val="00620449"/>
    <w:rsid w:val="00621ECE"/>
    <w:rsid w:val="00622965"/>
    <w:rsid w:val="00624942"/>
    <w:rsid w:val="006251B2"/>
    <w:rsid w:val="00625B03"/>
    <w:rsid w:val="00630621"/>
    <w:rsid w:val="00632158"/>
    <w:rsid w:val="00633988"/>
    <w:rsid w:val="006344C5"/>
    <w:rsid w:val="006348C8"/>
    <w:rsid w:val="00635272"/>
    <w:rsid w:val="00641510"/>
    <w:rsid w:val="00643741"/>
    <w:rsid w:val="006473CA"/>
    <w:rsid w:val="00647E83"/>
    <w:rsid w:val="006530F6"/>
    <w:rsid w:val="006606DA"/>
    <w:rsid w:val="00662B11"/>
    <w:rsid w:val="00662B6F"/>
    <w:rsid w:val="00665F42"/>
    <w:rsid w:val="00671D45"/>
    <w:rsid w:val="006816B8"/>
    <w:rsid w:val="00683DA8"/>
    <w:rsid w:val="00685C2B"/>
    <w:rsid w:val="00686C0A"/>
    <w:rsid w:val="00692FEB"/>
    <w:rsid w:val="00693668"/>
    <w:rsid w:val="00696CF2"/>
    <w:rsid w:val="006A2DF4"/>
    <w:rsid w:val="006A533F"/>
    <w:rsid w:val="006A5452"/>
    <w:rsid w:val="006A74EC"/>
    <w:rsid w:val="006B6607"/>
    <w:rsid w:val="006C021A"/>
    <w:rsid w:val="006C0748"/>
    <w:rsid w:val="006C3477"/>
    <w:rsid w:val="006C47AB"/>
    <w:rsid w:val="006D09A1"/>
    <w:rsid w:val="006D22D1"/>
    <w:rsid w:val="006D4354"/>
    <w:rsid w:val="006D44EA"/>
    <w:rsid w:val="006D4F80"/>
    <w:rsid w:val="006D7664"/>
    <w:rsid w:val="006E3B3C"/>
    <w:rsid w:val="006E5D2E"/>
    <w:rsid w:val="006F0CC5"/>
    <w:rsid w:val="006F1BD1"/>
    <w:rsid w:val="006F1C10"/>
    <w:rsid w:val="006F2AD9"/>
    <w:rsid w:val="006F4892"/>
    <w:rsid w:val="006F4A09"/>
    <w:rsid w:val="006F4D20"/>
    <w:rsid w:val="007000F9"/>
    <w:rsid w:val="007006EE"/>
    <w:rsid w:val="007040F4"/>
    <w:rsid w:val="00705A36"/>
    <w:rsid w:val="00710622"/>
    <w:rsid w:val="007118C5"/>
    <w:rsid w:val="00716868"/>
    <w:rsid w:val="00717AD9"/>
    <w:rsid w:val="007220ED"/>
    <w:rsid w:val="0072336B"/>
    <w:rsid w:val="00724289"/>
    <w:rsid w:val="00731047"/>
    <w:rsid w:val="00735626"/>
    <w:rsid w:val="00735B6E"/>
    <w:rsid w:val="0074134D"/>
    <w:rsid w:val="00741E87"/>
    <w:rsid w:val="007447A0"/>
    <w:rsid w:val="00744AAF"/>
    <w:rsid w:val="00745288"/>
    <w:rsid w:val="00747478"/>
    <w:rsid w:val="0074764C"/>
    <w:rsid w:val="00750A2E"/>
    <w:rsid w:val="00752BCB"/>
    <w:rsid w:val="00755684"/>
    <w:rsid w:val="0075597C"/>
    <w:rsid w:val="007579BB"/>
    <w:rsid w:val="007605E3"/>
    <w:rsid w:val="00760BBB"/>
    <w:rsid w:val="00761014"/>
    <w:rsid w:val="00761125"/>
    <w:rsid w:val="00761E40"/>
    <w:rsid w:val="0076453D"/>
    <w:rsid w:val="007649EA"/>
    <w:rsid w:val="00765AAE"/>
    <w:rsid w:val="00771E97"/>
    <w:rsid w:val="00780115"/>
    <w:rsid w:val="00783FCB"/>
    <w:rsid w:val="00785C15"/>
    <w:rsid w:val="0078617B"/>
    <w:rsid w:val="007914B4"/>
    <w:rsid w:val="007A336F"/>
    <w:rsid w:val="007B0456"/>
    <w:rsid w:val="007B1962"/>
    <w:rsid w:val="007B223F"/>
    <w:rsid w:val="007B2964"/>
    <w:rsid w:val="007B3BC8"/>
    <w:rsid w:val="007B4DBE"/>
    <w:rsid w:val="007C0306"/>
    <w:rsid w:val="007C4922"/>
    <w:rsid w:val="007C7C6F"/>
    <w:rsid w:val="007D05F3"/>
    <w:rsid w:val="007D319B"/>
    <w:rsid w:val="007D7E25"/>
    <w:rsid w:val="007E01A8"/>
    <w:rsid w:val="007E2DE7"/>
    <w:rsid w:val="007F52DA"/>
    <w:rsid w:val="007F65C4"/>
    <w:rsid w:val="007F79C9"/>
    <w:rsid w:val="008040F3"/>
    <w:rsid w:val="00806209"/>
    <w:rsid w:val="00812796"/>
    <w:rsid w:val="0081342B"/>
    <w:rsid w:val="00813AFA"/>
    <w:rsid w:val="00827A80"/>
    <w:rsid w:val="00832E54"/>
    <w:rsid w:val="00833449"/>
    <w:rsid w:val="00835E60"/>
    <w:rsid w:val="0083714E"/>
    <w:rsid w:val="0084289C"/>
    <w:rsid w:val="0085135E"/>
    <w:rsid w:val="00851A2D"/>
    <w:rsid w:val="00856F29"/>
    <w:rsid w:val="00863002"/>
    <w:rsid w:val="00865374"/>
    <w:rsid w:val="00867614"/>
    <w:rsid w:val="00873230"/>
    <w:rsid w:val="008751EF"/>
    <w:rsid w:val="0087579D"/>
    <w:rsid w:val="00875B00"/>
    <w:rsid w:val="00876266"/>
    <w:rsid w:val="008775D8"/>
    <w:rsid w:val="00877889"/>
    <w:rsid w:val="0088126C"/>
    <w:rsid w:val="00882F1E"/>
    <w:rsid w:val="00883323"/>
    <w:rsid w:val="00883A14"/>
    <w:rsid w:val="00886043"/>
    <w:rsid w:val="00886305"/>
    <w:rsid w:val="0089216B"/>
    <w:rsid w:val="008926D0"/>
    <w:rsid w:val="008929BE"/>
    <w:rsid w:val="00893389"/>
    <w:rsid w:val="00896947"/>
    <w:rsid w:val="00897537"/>
    <w:rsid w:val="008976F7"/>
    <w:rsid w:val="008A283D"/>
    <w:rsid w:val="008A361E"/>
    <w:rsid w:val="008A5CE2"/>
    <w:rsid w:val="008B4FED"/>
    <w:rsid w:val="008B6E80"/>
    <w:rsid w:val="008B7101"/>
    <w:rsid w:val="008C515D"/>
    <w:rsid w:val="008C5C9F"/>
    <w:rsid w:val="008C7A00"/>
    <w:rsid w:val="008D2F9F"/>
    <w:rsid w:val="008D488D"/>
    <w:rsid w:val="008E0335"/>
    <w:rsid w:val="008E64D4"/>
    <w:rsid w:val="008F642B"/>
    <w:rsid w:val="008F7418"/>
    <w:rsid w:val="00901CED"/>
    <w:rsid w:val="00912E2E"/>
    <w:rsid w:val="009131D9"/>
    <w:rsid w:val="00914BB9"/>
    <w:rsid w:val="0092407C"/>
    <w:rsid w:val="00924844"/>
    <w:rsid w:val="009275AB"/>
    <w:rsid w:val="00931D5F"/>
    <w:rsid w:val="009338DC"/>
    <w:rsid w:val="00935477"/>
    <w:rsid w:val="00935940"/>
    <w:rsid w:val="00935F5F"/>
    <w:rsid w:val="00945F14"/>
    <w:rsid w:val="009470EF"/>
    <w:rsid w:val="009471E8"/>
    <w:rsid w:val="00952945"/>
    <w:rsid w:val="00955471"/>
    <w:rsid w:val="00956CBC"/>
    <w:rsid w:val="00962D27"/>
    <w:rsid w:val="009647E8"/>
    <w:rsid w:val="00970C63"/>
    <w:rsid w:val="009751EE"/>
    <w:rsid w:val="0097598E"/>
    <w:rsid w:val="0098267A"/>
    <w:rsid w:val="00983D8A"/>
    <w:rsid w:val="00984AB7"/>
    <w:rsid w:val="009852EF"/>
    <w:rsid w:val="009856ED"/>
    <w:rsid w:val="0098610C"/>
    <w:rsid w:val="00993380"/>
    <w:rsid w:val="0099440C"/>
    <w:rsid w:val="00994902"/>
    <w:rsid w:val="00995280"/>
    <w:rsid w:val="009A0053"/>
    <w:rsid w:val="009A13C0"/>
    <w:rsid w:val="009A4E7B"/>
    <w:rsid w:val="009A526F"/>
    <w:rsid w:val="009B05CC"/>
    <w:rsid w:val="009B0754"/>
    <w:rsid w:val="009B3465"/>
    <w:rsid w:val="009B4C10"/>
    <w:rsid w:val="009C3632"/>
    <w:rsid w:val="009C36E5"/>
    <w:rsid w:val="009C3780"/>
    <w:rsid w:val="009D386D"/>
    <w:rsid w:val="009E35B6"/>
    <w:rsid w:val="009F1295"/>
    <w:rsid w:val="009F189D"/>
    <w:rsid w:val="009F2479"/>
    <w:rsid w:val="009F2DA9"/>
    <w:rsid w:val="009F494A"/>
    <w:rsid w:val="009F7E11"/>
    <w:rsid w:val="00A00695"/>
    <w:rsid w:val="00A00AAF"/>
    <w:rsid w:val="00A01F26"/>
    <w:rsid w:val="00A04C66"/>
    <w:rsid w:val="00A074E9"/>
    <w:rsid w:val="00A12C0A"/>
    <w:rsid w:val="00A13DCE"/>
    <w:rsid w:val="00A21FC7"/>
    <w:rsid w:val="00A3001D"/>
    <w:rsid w:val="00A31500"/>
    <w:rsid w:val="00A3217D"/>
    <w:rsid w:val="00A325A9"/>
    <w:rsid w:val="00A36674"/>
    <w:rsid w:val="00A42A14"/>
    <w:rsid w:val="00A438D7"/>
    <w:rsid w:val="00A44872"/>
    <w:rsid w:val="00A459D6"/>
    <w:rsid w:val="00A473EA"/>
    <w:rsid w:val="00A47FFC"/>
    <w:rsid w:val="00A5199F"/>
    <w:rsid w:val="00A52BEB"/>
    <w:rsid w:val="00A5368C"/>
    <w:rsid w:val="00A551B6"/>
    <w:rsid w:val="00A553EE"/>
    <w:rsid w:val="00A6633F"/>
    <w:rsid w:val="00A714F7"/>
    <w:rsid w:val="00A72CB6"/>
    <w:rsid w:val="00A730CC"/>
    <w:rsid w:val="00A77329"/>
    <w:rsid w:val="00A810A1"/>
    <w:rsid w:val="00A81BD9"/>
    <w:rsid w:val="00A82E72"/>
    <w:rsid w:val="00A8340B"/>
    <w:rsid w:val="00A84B72"/>
    <w:rsid w:val="00A874FC"/>
    <w:rsid w:val="00AA2ECC"/>
    <w:rsid w:val="00AB09FA"/>
    <w:rsid w:val="00AB0D7E"/>
    <w:rsid w:val="00AB428C"/>
    <w:rsid w:val="00AB4646"/>
    <w:rsid w:val="00AB498F"/>
    <w:rsid w:val="00AB6793"/>
    <w:rsid w:val="00AC4008"/>
    <w:rsid w:val="00AC593F"/>
    <w:rsid w:val="00AC619A"/>
    <w:rsid w:val="00AD1049"/>
    <w:rsid w:val="00AD44F1"/>
    <w:rsid w:val="00AD5D9D"/>
    <w:rsid w:val="00AD5ED0"/>
    <w:rsid w:val="00AD72F6"/>
    <w:rsid w:val="00AE23B0"/>
    <w:rsid w:val="00AE446A"/>
    <w:rsid w:val="00AE4FD0"/>
    <w:rsid w:val="00AF26C5"/>
    <w:rsid w:val="00AF4909"/>
    <w:rsid w:val="00AF524C"/>
    <w:rsid w:val="00B005A9"/>
    <w:rsid w:val="00B0171E"/>
    <w:rsid w:val="00B036C9"/>
    <w:rsid w:val="00B0411D"/>
    <w:rsid w:val="00B07901"/>
    <w:rsid w:val="00B10FD2"/>
    <w:rsid w:val="00B133BD"/>
    <w:rsid w:val="00B25D4C"/>
    <w:rsid w:val="00B27CB5"/>
    <w:rsid w:val="00B27F32"/>
    <w:rsid w:val="00B30E8B"/>
    <w:rsid w:val="00B344CD"/>
    <w:rsid w:val="00B3497A"/>
    <w:rsid w:val="00B35EBE"/>
    <w:rsid w:val="00B35EDC"/>
    <w:rsid w:val="00B36069"/>
    <w:rsid w:val="00B36BF1"/>
    <w:rsid w:val="00B401B0"/>
    <w:rsid w:val="00B40492"/>
    <w:rsid w:val="00B4153F"/>
    <w:rsid w:val="00B537EC"/>
    <w:rsid w:val="00B544CB"/>
    <w:rsid w:val="00B55554"/>
    <w:rsid w:val="00B63E01"/>
    <w:rsid w:val="00B642A6"/>
    <w:rsid w:val="00B657FF"/>
    <w:rsid w:val="00B708B9"/>
    <w:rsid w:val="00B76237"/>
    <w:rsid w:val="00B8007C"/>
    <w:rsid w:val="00B800A7"/>
    <w:rsid w:val="00B801F7"/>
    <w:rsid w:val="00B836B8"/>
    <w:rsid w:val="00B836D5"/>
    <w:rsid w:val="00B84345"/>
    <w:rsid w:val="00B85732"/>
    <w:rsid w:val="00B90087"/>
    <w:rsid w:val="00B90574"/>
    <w:rsid w:val="00B9193F"/>
    <w:rsid w:val="00BA37C2"/>
    <w:rsid w:val="00BA4932"/>
    <w:rsid w:val="00BA7A3B"/>
    <w:rsid w:val="00BB007E"/>
    <w:rsid w:val="00BB07C2"/>
    <w:rsid w:val="00BB1948"/>
    <w:rsid w:val="00BB4279"/>
    <w:rsid w:val="00BB50E8"/>
    <w:rsid w:val="00BC296E"/>
    <w:rsid w:val="00BC5DC6"/>
    <w:rsid w:val="00BD0DCF"/>
    <w:rsid w:val="00BD5FAC"/>
    <w:rsid w:val="00BE05F4"/>
    <w:rsid w:val="00BE08D6"/>
    <w:rsid w:val="00BE18C5"/>
    <w:rsid w:val="00BE40E1"/>
    <w:rsid w:val="00BE5366"/>
    <w:rsid w:val="00BF120E"/>
    <w:rsid w:val="00BF184D"/>
    <w:rsid w:val="00BF215E"/>
    <w:rsid w:val="00BF34F0"/>
    <w:rsid w:val="00C0092E"/>
    <w:rsid w:val="00C01993"/>
    <w:rsid w:val="00C02A74"/>
    <w:rsid w:val="00C032B3"/>
    <w:rsid w:val="00C04E3F"/>
    <w:rsid w:val="00C05641"/>
    <w:rsid w:val="00C0600E"/>
    <w:rsid w:val="00C075FE"/>
    <w:rsid w:val="00C13560"/>
    <w:rsid w:val="00C15EF6"/>
    <w:rsid w:val="00C179E7"/>
    <w:rsid w:val="00C27049"/>
    <w:rsid w:val="00C33DF7"/>
    <w:rsid w:val="00C34B73"/>
    <w:rsid w:val="00C34C57"/>
    <w:rsid w:val="00C35B83"/>
    <w:rsid w:val="00C431E2"/>
    <w:rsid w:val="00C43F06"/>
    <w:rsid w:val="00C45184"/>
    <w:rsid w:val="00C510EB"/>
    <w:rsid w:val="00C52C79"/>
    <w:rsid w:val="00C55B10"/>
    <w:rsid w:val="00C55FF0"/>
    <w:rsid w:val="00C659E1"/>
    <w:rsid w:val="00C70EAD"/>
    <w:rsid w:val="00C72981"/>
    <w:rsid w:val="00C73A1D"/>
    <w:rsid w:val="00C75BD5"/>
    <w:rsid w:val="00C763BB"/>
    <w:rsid w:val="00C77C68"/>
    <w:rsid w:val="00C80074"/>
    <w:rsid w:val="00C80987"/>
    <w:rsid w:val="00C817D4"/>
    <w:rsid w:val="00C82B7F"/>
    <w:rsid w:val="00C8494D"/>
    <w:rsid w:val="00C850D3"/>
    <w:rsid w:val="00C946D5"/>
    <w:rsid w:val="00C94F11"/>
    <w:rsid w:val="00CA0BE9"/>
    <w:rsid w:val="00CA5905"/>
    <w:rsid w:val="00CB0057"/>
    <w:rsid w:val="00CB0857"/>
    <w:rsid w:val="00CB1418"/>
    <w:rsid w:val="00CB291D"/>
    <w:rsid w:val="00CB4D9B"/>
    <w:rsid w:val="00CB5D40"/>
    <w:rsid w:val="00CC53F4"/>
    <w:rsid w:val="00CD10CB"/>
    <w:rsid w:val="00CD5443"/>
    <w:rsid w:val="00CE5E97"/>
    <w:rsid w:val="00CE70EF"/>
    <w:rsid w:val="00CF1D93"/>
    <w:rsid w:val="00CF2406"/>
    <w:rsid w:val="00CF48DF"/>
    <w:rsid w:val="00CF5689"/>
    <w:rsid w:val="00CF646F"/>
    <w:rsid w:val="00D00AD3"/>
    <w:rsid w:val="00D00FEF"/>
    <w:rsid w:val="00D02455"/>
    <w:rsid w:val="00D04ABB"/>
    <w:rsid w:val="00D04EB3"/>
    <w:rsid w:val="00D07044"/>
    <w:rsid w:val="00D07D19"/>
    <w:rsid w:val="00D10677"/>
    <w:rsid w:val="00D10E77"/>
    <w:rsid w:val="00D11FFE"/>
    <w:rsid w:val="00D13B38"/>
    <w:rsid w:val="00D211E5"/>
    <w:rsid w:val="00D23E2F"/>
    <w:rsid w:val="00D30F76"/>
    <w:rsid w:val="00D31831"/>
    <w:rsid w:val="00D35B63"/>
    <w:rsid w:val="00D36C6A"/>
    <w:rsid w:val="00D403F1"/>
    <w:rsid w:val="00D51BA5"/>
    <w:rsid w:val="00D538EE"/>
    <w:rsid w:val="00D54B58"/>
    <w:rsid w:val="00D60E8A"/>
    <w:rsid w:val="00D650D2"/>
    <w:rsid w:val="00D659AB"/>
    <w:rsid w:val="00D669B7"/>
    <w:rsid w:val="00D7108A"/>
    <w:rsid w:val="00D725D4"/>
    <w:rsid w:val="00D74DF7"/>
    <w:rsid w:val="00D76351"/>
    <w:rsid w:val="00D83F50"/>
    <w:rsid w:val="00D90C57"/>
    <w:rsid w:val="00D91D20"/>
    <w:rsid w:val="00D92382"/>
    <w:rsid w:val="00D92B31"/>
    <w:rsid w:val="00D955D2"/>
    <w:rsid w:val="00DA1D2C"/>
    <w:rsid w:val="00DA36C3"/>
    <w:rsid w:val="00DA5740"/>
    <w:rsid w:val="00DA7787"/>
    <w:rsid w:val="00DB2E1C"/>
    <w:rsid w:val="00DC1A9A"/>
    <w:rsid w:val="00DC1E1F"/>
    <w:rsid w:val="00DC3C87"/>
    <w:rsid w:val="00DC3D19"/>
    <w:rsid w:val="00DC3D26"/>
    <w:rsid w:val="00DD0318"/>
    <w:rsid w:val="00DD3E7B"/>
    <w:rsid w:val="00DE253B"/>
    <w:rsid w:val="00DE2BD4"/>
    <w:rsid w:val="00DE2F62"/>
    <w:rsid w:val="00DE63AD"/>
    <w:rsid w:val="00DE74F1"/>
    <w:rsid w:val="00DF238C"/>
    <w:rsid w:val="00DF4226"/>
    <w:rsid w:val="00E019DB"/>
    <w:rsid w:val="00E040FE"/>
    <w:rsid w:val="00E042FD"/>
    <w:rsid w:val="00E04605"/>
    <w:rsid w:val="00E0576B"/>
    <w:rsid w:val="00E0773E"/>
    <w:rsid w:val="00E101AF"/>
    <w:rsid w:val="00E11D46"/>
    <w:rsid w:val="00E12018"/>
    <w:rsid w:val="00E12A26"/>
    <w:rsid w:val="00E12D28"/>
    <w:rsid w:val="00E16778"/>
    <w:rsid w:val="00E255F0"/>
    <w:rsid w:val="00E25CE1"/>
    <w:rsid w:val="00E27113"/>
    <w:rsid w:val="00E30E25"/>
    <w:rsid w:val="00E313A8"/>
    <w:rsid w:val="00E3689C"/>
    <w:rsid w:val="00E37BFD"/>
    <w:rsid w:val="00E37F4F"/>
    <w:rsid w:val="00E40BF0"/>
    <w:rsid w:val="00E41C85"/>
    <w:rsid w:val="00E44126"/>
    <w:rsid w:val="00E46958"/>
    <w:rsid w:val="00E47926"/>
    <w:rsid w:val="00E55504"/>
    <w:rsid w:val="00E57BD8"/>
    <w:rsid w:val="00E637A0"/>
    <w:rsid w:val="00E649A0"/>
    <w:rsid w:val="00E657A7"/>
    <w:rsid w:val="00E660AE"/>
    <w:rsid w:val="00E71D28"/>
    <w:rsid w:val="00E76049"/>
    <w:rsid w:val="00E81FB8"/>
    <w:rsid w:val="00E84A15"/>
    <w:rsid w:val="00E8564E"/>
    <w:rsid w:val="00E86E53"/>
    <w:rsid w:val="00E871C8"/>
    <w:rsid w:val="00E90609"/>
    <w:rsid w:val="00E91313"/>
    <w:rsid w:val="00E930C8"/>
    <w:rsid w:val="00E9470A"/>
    <w:rsid w:val="00E966AB"/>
    <w:rsid w:val="00EA013A"/>
    <w:rsid w:val="00EA1C36"/>
    <w:rsid w:val="00EA1E73"/>
    <w:rsid w:val="00EA257B"/>
    <w:rsid w:val="00EA604C"/>
    <w:rsid w:val="00EB760A"/>
    <w:rsid w:val="00EB7DD9"/>
    <w:rsid w:val="00EB7F95"/>
    <w:rsid w:val="00EC24FA"/>
    <w:rsid w:val="00EC5734"/>
    <w:rsid w:val="00ED0179"/>
    <w:rsid w:val="00ED069C"/>
    <w:rsid w:val="00ED0A66"/>
    <w:rsid w:val="00ED1993"/>
    <w:rsid w:val="00ED2B45"/>
    <w:rsid w:val="00ED378A"/>
    <w:rsid w:val="00ED47F4"/>
    <w:rsid w:val="00ED5A28"/>
    <w:rsid w:val="00ED7D07"/>
    <w:rsid w:val="00EE123B"/>
    <w:rsid w:val="00EE371A"/>
    <w:rsid w:val="00EE5794"/>
    <w:rsid w:val="00EF7F96"/>
    <w:rsid w:val="00F01D5A"/>
    <w:rsid w:val="00F02F8A"/>
    <w:rsid w:val="00F07CE6"/>
    <w:rsid w:val="00F110DB"/>
    <w:rsid w:val="00F15435"/>
    <w:rsid w:val="00F15E3C"/>
    <w:rsid w:val="00F160AF"/>
    <w:rsid w:val="00F200E9"/>
    <w:rsid w:val="00F20221"/>
    <w:rsid w:val="00F2583A"/>
    <w:rsid w:val="00F302E3"/>
    <w:rsid w:val="00F30335"/>
    <w:rsid w:val="00F331D7"/>
    <w:rsid w:val="00F36E91"/>
    <w:rsid w:val="00F40F4E"/>
    <w:rsid w:val="00F414BF"/>
    <w:rsid w:val="00F43064"/>
    <w:rsid w:val="00F50685"/>
    <w:rsid w:val="00F5266E"/>
    <w:rsid w:val="00F5310D"/>
    <w:rsid w:val="00F55874"/>
    <w:rsid w:val="00F56FF2"/>
    <w:rsid w:val="00F61643"/>
    <w:rsid w:val="00F62773"/>
    <w:rsid w:val="00F62A50"/>
    <w:rsid w:val="00F63530"/>
    <w:rsid w:val="00F65F9F"/>
    <w:rsid w:val="00F665F9"/>
    <w:rsid w:val="00F7106F"/>
    <w:rsid w:val="00F73BF1"/>
    <w:rsid w:val="00F75BA9"/>
    <w:rsid w:val="00F76BA0"/>
    <w:rsid w:val="00F7719B"/>
    <w:rsid w:val="00F80422"/>
    <w:rsid w:val="00F80FC4"/>
    <w:rsid w:val="00F81EA1"/>
    <w:rsid w:val="00F81EAE"/>
    <w:rsid w:val="00F86F74"/>
    <w:rsid w:val="00F90DFD"/>
    <w:rsid w:val="00F9240E"/>
    <w:rsid w:val="00F936F1"/>
    <w:rsid w:val="00F94A6C"/>
    <w:rsid w:val="00F96008"/>
    <w:rsid w:val="00F961C9"/>
    <w:rsid w:val="00F9656B"/>
    <w:rsid w:val="00FA3860"/>
    <w:rsid w:val="00FB03B0"/>
    <w:rsid w:val="00FB2976"/>
    <w:rsid w:val="00FB3D8A"/>
    <w:rsid w:val="00FB43A5"/>
    <w:rsid w:val="00FB5395"/>
    <w:rsid w:val="00FC2502"/>
    <w:rsid w:val="00FC2ED4"/>
    <w:rsid w:val="00FC4EE1"/>
    <w:rsid w:val="00FD3E99"/>
    <w:rsid w:val="00FD521E"/>
    <w:rsid w:val="00FE0DFE"/>
    <w:rsid w:val="00FE1DF3"/>
    <w:rsid w:val="00FE2941"/>
    <w:rsid w:val="00FE3352"/>
    <w:rsid w:val="00FE6026"/>
    <w:rsid w:val="00FF36CF"/>
    <w:rsid w:val="00FF4ABE"/>
    <w:rsid w:val="00FF53E2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DD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PS-BoldMTBold">
    <w:name w:val="Style TimesNewRomanPS-BoldMT Bold"/>
    <w:basedOn w:val="DefaultParagraphFont"/>
    <w:rsid w:val="00A438D7"/>
    <w:rPr>
      <w:rFonts w:ascii="TimesNewRomanPS-BoldMT" w:hAnsi="TimesNewRomanPS-BoldMT"/>
      <w:bCs/>
    </w:rPr>
  </w:style>
  <w:style w:type="paragraph" w:styleId="TOC2">
    <w:name w:val="toc 2"/>
    <w:basedOn w:val="Normal"/>
    <w:next w:val="Normal"/>
    <w:autoRedefine/>
    <w:semiHidden/>
    <w:rsid w:val="00ED2B45"/>
    <w:pPr>
      <w:tabs>
        <w:tab w:val="right" w:leader="dot" w:pos="9350"/>
      </w:tabs>
      <w:ind w:left="900" w:hanging="660"/>
    </w:pPr>
  </w:style>
  <w:style w:type="paragraph" w:styleId="TOC1">
    <w:name w:val="toc 1"/>
    <w:basedOn w:val="Normal"/>
    <w:next w:val="Normal"/>
    <w:autoRedefine/>
    <w:semiHidden/>
    <w:rsid w:val="00ED2B45"/>
    <w:pPr>
      <w:tabs>
        <w:tab w:val="right" w:leader="dot" w:pos="9350"/>
      </w:tabs>
      <w:ind w:left="540" w:hanging="540"/>
    </w:pPr>
  </w:style>
  <w:style w:type="paragraph" w:styleId="Header">
    <w:name w:val="header"/>
    <w:basedOn w:val="Normal"/>
    <w:link w:val="HeaderChar"/>
    <w:uiPriority w:val="99"/>
    <w:rsid w:val="00287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8"/>
    <w:rPr>
      <w:sz w:val="24"/>
      <w:szCs w:val="24"/>
    </w:rPr>
  </w:style>
  <w:style w:type="paragraph" w:styleId="Footer">
    <w:name w:val="footer"/>
    <w:basedOn w:val="Normal"/>
    <w:link w:val="FooterChar"/>
    <w:rsid w:val="00287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848"/>
    <w:rPr>
      <w:sz w:val="24"/>
      <w:szCs w:val="24"/>
    </w:rPr>
  </w:style>
  <w:style w:type="paragraph" w:styleId="BalloonText">
    <w:name w:val="Balloon Text"/>
    <w:basedOn w:val="Normal"/>
    <w:link w:val="BalloonTextChar"/>
    <w:rsid w:val="0028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A01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13A"/>
  </w:style>
  <w:style w:type="character" w:styleId="FootnoteReference">
    <w:name w:val="footnote reference"/>
    <w:basedOn w:val="DefaultParagraphFont"/>
    <w:rsid w:val="00EA013A"/>
    <w:rPr>
      <w:vertAlign w:val="superscript"/>
    </w:rPr>
  </w:style>
  <w:style w:type="character" w:styleId="Hyperlink">
    <w:name w:val="Hyperlink"/>
    <w:basedOn w:val="DefaultParagraphFont"/>
    <w:rsid w:val="00F80F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F48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8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892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F1C10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54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ateofhealth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D957-AB7A-446E-9F40-5DE9FC8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2020-08-10T13:50:00Z</dcterms:created>
  <dcterms:modified xsi:type="dcterms:W3CDTF">2023-07-25T18:46:00Z</dcterms:modified>
</cp:coreProperties>
</file>